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420"/>
        <w:rPr>
          <w:rFonts w:ascii="黑体" w:eastAsia="黑体"/>
        </w:rPr>
      </w:pPr>
      <w:r>
        <w:rPr>
          <w:rFonts w:hint="eastAsia" w:ascii="黑体" w:eastAsia="黑体"/>
        </w:rPr>
        <w:t>校内交流</w:t>
      </w:r>
    </w:p>
    <w:p>
      <w:pPr>
        <w:ind w:firstLine="2877" w:firstLineChars="597"/>
        <w:rPr>
          <w:rFonts w:ascii="黑体" w:eastAsia="黑体"/>
          <w:b/>
          <w:bCs/>
          <w:color w:val="FF0000"/>
          <w:sz w:val="48"/>
          <w:szCs w:val="48"/>
        </w:rPr>
      </w:pPr>
    </w:p>
    <w:p>
      <w:pPr>
        <w:ind w:firstLine="2877" w:firstLineChars="597"/>
        <w:rPr>
          <w:rFonts w:ascii="黑体" w:eastAsia="黑体"/>
          <w:b/>
          <w:bCs/>
          <w:color w:val="FF0000"/>
          <w:sz w:val="48"/>
          <w:szCs w:val="48"/>
        </w:rPr>
      </w:pPr>
      <w:r>
        <w:rPr>
          <w:rFonts w:hint="eastAsia" w:ascii="黑体" w:eastAsia="黑体"/>
          <w:b/>
          <w:bCs/>
          <w:color w:val="FF0000"/>
          <w:sz w:val="48"/>
          <w:szCs w:val="48"/>
        </w:rPr>
        <w:t>上海杉达学院</w:t>
      </w:r>
    </w:p>
    <w:p>
      <w:pPr>
        <w:ind w:firstLine="2501" w:firstLineChars="519"/>
        <w:rPr>
          <w:rFonts w:ascii="黑体" w:eastAsia="黑体"/>
          <w:b/>
          <w:bCs/>
          <w:color w:val="FF0000"/>
          <w:sz w:val="48"/>
          <w:szCs w:val="48"/>
        </w:rPr>
      </w:pPr>
      <w:r>
        <w:rPr>
          <w:rFonts w:hint="eastAsia" w:ascii="黑体" w:eastAsia="黑体"/>
          <w:b/>
          <w:bCs/>
          <w:color w:val="FF0000"/>
          <w:sz w:val="48"/>
          <w:szCs w:val="48"/>
        </w:rPr>
        <w:t>语言文字工作简报</w:t>
      </w:r>
    </w:p>
    <w:p>
      <w:pPr>
        <w:ind w:firstLine="624" w:firstLineChars="223"/>
        <w:jc w:val="center"/>
        <w:rPr>
          <w:rFonts w:ascii="仿宋_GB2312"/>
          <w:color w:val="FF0000"/>
          <w:sz w:val="28"/>
          <w:szCs w:val="28"/>
        </w:rPr>
      </w:pPr>
      <w:r>
        <w:rPr>
          <w:rFonts w:ascii="仿宋_GB2312"/>
          <w:color w:val="FF0000"/>
          <w:sz w:val="28"/>
          <w:szCs w:val="28"/>
        </w:rPr>
        <w:t>2016年 第2期（总第10期）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outlineLvl w:val="9"/>
        <w:rPr>
          <w:rFonts w:ascii="仿宋_GB2312" w:hAnsi="仿宋_GB2312"/>
          <w:sz w:val="28"/>
          <w:szCs w:val="28"/>
        </w:rPr>
      </w:pP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outlineLvl w:val="9"/>
        <w:rPr>
          <w:rFonts w:hint="eastAsia" w:ascii="仿宋_GB2312" w:hAnsi="仿宋_GB2312"/>
          <w:sz w:val="28"/>
          <w:szCs w:val="28"/>
        </w:rPr>
      </w:pPr>
      <w:r>
        <w:rPr>
          <w:rFonts w:ascii="仿宋_GB2312" w:hAnsi="仿宋_GB2312"/>
          <w:sz w:val="28"/>
          <w:szCs w:val="28"/>
        </w:rPr>
        <w:t>上海杉达学院语言文字工作委员会办公室编</w:t>
      </w:r>
      <w:r>
        <w:rPr>
          <w:rFonts w:hint="eastAsia" w:ascii="仿宋_GB2312" w:hAnsi="仿宋_GB2312"/>
          <w:sz w:val="28"/>
          <w:szCs w:val="28"/>
          <w:lang w:val="en-US" w:eastAsia="zh-CN"/>
        </w:rPr>
        <w:t xml:space="preserve">     </w:t>
      </w:r>
      <w:r>
        <w:rPr>
          <w:rFonts w:ascii="仿宋_GB2312" w:hAnsi="仿宋_GB2312"/>
          <w:sz w:val="28"/>
          <w:szCs w:val="28"/>
        </w:rPr>
        <w:t>2016年06月11日</w:t>
      </w:r>
      <w:r>
        <w:drawing>
          <wp:inline distT="0" distB="0" distL="0" distR="0">
            <wp:extent cx="5314950" cy="28575"/>
            <wp:effectExtent l="19050" t="0" r="0" b="0"/>
            <wp:docPr id="2" name="图片 2" descr="C:\Users\teacher\AppData\Local\Temp\ksohtml\wpsB86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teacher\AppData\Local\Temp\ksohtml\wpsB86B.tmp.png"/>
                    <pic:cNvPicPr>
                      <a:picLocks noChangeAspect="1" noChangeArrowheads="1"/>
                    </pic:cNvPicPr>
                  </pic:nvPicPr>
                  <pic:blipFill>
                    <a:blip r:embed="rId4"/>
                    <a:srcRect/>
                    <a:stretch>
                      <a:fillRect/>
                    </a:stretch>
                  </pic:blipFill>
                  <pic:spPr>
                    <a:xfrm>
                      <a:off x="0" y="0"/>
                      <a:ext cx="5314950" cy="2857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228" w:firstLineChars="71"/>
        <w:jc w:val="center"/>
        <w:textAlignment w:val="auto"/>
        <w:outlineLvl w:val="9"/>
        <w:rPr>
          <w:rFonts w:ascii="黑体" w:eastAsia="黑体"/>
          <w:b/>
          <w:bCs/>
          <w:sz w:val="32"/>
          <w:szCs w:val="32"/>
        </w:rPr>
      </w:pPr>
    </w:p>
    <w:p>
      <w:pPr>
        <w:ind w:firstLine="228" w:firstLineChars="71"/>
        <w:jc w:val="center"/>
        <w:rPr>
          <w:rFonts w:ascii="黑体" w:eastAsia="黑体"/>
          <w:b/>
          <w:bCs/>
          <w:sz w:val="32"/>
          <w:szCs w:val="32"/>
        </w:rPr>
      </w:pPr>
      <w:r>
        <w:rPr>
          <w:rFonts w:hint="eastAsia" w:ascii="黑体" w:eastAsia="黑体"/>
          <w:b/>
          <w:bCs/>
          <w:sz w:val="32"/>
          <w:szCs w:val="32"/>
        </w:rPr>
        <w:t>目    录</w:t>
      </w:r>
    </w:p>
    <w:p>
      <w:pPr>
        <w:spacing w:line="520" w:lineRule="exact"/>
        <w:rPr>
          <w:rFonts w:ascii="黑体" w:eastAsia="黑体"/>
          <w:sz w:val="28"/>
          <w:szCs w:val="28"/>
        </w:rPr>
      </w:pPr>
      <w:r>
        <w:rPr>
          <w:rFonts w:hint="eastAsia" w:ascii="黑体" w:eastAsia="黑体"/>
          <w:sz w:val="28"/>
          <w:szCs w:val="28"/>
        </w:rPr>
        <w:t>【重要活动】</w:t>
      </w:r>
    </w:p>
    <w:p>
      <w:pPr>
        <w:spacing w:line="520" w:lineRule="exact"/>
        <w:rPr>
          <w:rFonts w:hint="eastAsia" w:ascii="楷体" w:hAnsi="楷体" w:eastAsia="楷体"/>
          <w:b/>
          <w:bCs/>
          <w:sz w:val="28"/>
          <w:szCs w:val="28"/>
        </w:rPr>
      </w:pPr>
      <w:r>
        <w:rPr>
          <w:rFonts w:hint="eastAsia" w:ascii="楷体" w:hAnsi="楷体" w:eastAsia="楷体"/>
          <w:b/>
          <w:bCs/>
          <w:sz w:val="28"/>
          <w:szCs w:val="28"/>
          <w:lang w:val="en-US" w:eastAsia="zh-CN"/>
        </w:rPr>
        <w:t xml:space="preserve">          </w:t>
      </w:r>
      <w:r>
        <w:rPr>
          <w:rFonts w:hint="eastAsia" w:ascii="楷体" w:hAnsi="楷体" w:eastAsia="楷体"/>
          <w:b/>
          <w:bCs/>
          <w:sz w:val="28"/>
          <w:szCs w:val="28"/>
        </w:rPr>
        <w:t>上海市语委召开2016年度上海高校语言文字工作会议</w:t>
      </w:r>
    </w:p>
    <w:p>
      <w:pPr>
        <w:spacing w:line="520" w:lineRule="exact"/>
        <w:rPr>
          <w:rFonts w:ascii="黑体" w:eastAsia="黑体"/>
          <w:sz w:val="28"/>
          <w:szCs w:val="28"/>
        </w:rPr>
      </w:pPr>
      <w:r>
        <w:rPr>
          <w:rFonts w:hint="eastAsia" w:ascii="黑体" w:eastAsia="黑体"/>
          <w:sz w:val="28"/>
          <w:szCs w:val="28"/>
        </w:rPr>
        <w:t>【工作动态】</w:t>
      </w:r>
    </w:p>
    <w:p>
      <w:pPr>
        <w:rPr>
          <w:rFonts w:ascii="华文楷体" w:hAnsi="华文楷体" w:eastAsia="华文楷体" w:cs="华文楷体"/>
          <w:b/>
          <w:bCs/>
          <w:kern w:val="0"/>
          <w:sz w:val="28"/>
          <w:szCs w:val="28"/>
        </w:rPr>
      </w:pPr>
      <w:r>
        <w:rPr>
          <w:rFonts w:hint="eastAsia" w:ascii="华文楷体" w:hAnsi="华文楷体" w:eastAsia="华文楷体" w:cs="华文楷体"/>
          <w:b/>
          <w:bCs/>
          <w:kern w:val="0"/>
          <w:sz w:val="28"/>
          <w:szCs w:val="28"/>
          <w:lang w:val="en-US" w:eastAsia="zh-CN"/>
        </w:rPr>
        <w:t xml:space="preserve">          </w:t>
      </w:r>
      <w:r>
        <w:rPr>
          <w:rFonts w:hint="eastAsia" w:ascii="华文楷体" w:hAnsi="华文楷体" w:eastAsia="华文楷体" w:cs="华文楷体"/>
          <w:b/>
          <w:bCs/>
          <w:kern w:val="0"/>
          <w:sz w:val="28"/>
          <w:szCs w:val="28"/>
        </w:rPr>
        <w:t>邵龙宝老师在上海教师板书•书法•钢笔字大赛中获奖</w:t>
      </w:r>
    </w:p>
    <w:p>
      <w:pPr>
        <w:rPr>
          <w:rFonts w:ascii="华文楷体" w:hAnsi="华文楷体" w:eastAsia="华文楷体" w:cs="华文楷体"/>
          <w:b/>
          <w:bCs/>
          <w:kern w:val="0"/>
          <w:sz w:val="28"/>
          <w:szCs w:val="28"/>
        </w:rPr>
      </w:pPr>
      <w:r>
        <w:rPr>
          <w:rFonts w:hint="eastAsia" w:ascii="华文楷体" w:hAnsi="华文楷体" w:eastAsia="华文楷体" w:cs="华文楷体"/>
          <w:b/>
          <w:bCs/>
          <w:kern w:val="0"/>
          <w:sz w:val="28"/>
          <w:szCs w:val="28"/>
          <w:lang w:val="en-US" w:eastAsia="zh-CN"/>
        </w:rPr>
        <w:t xml:space="preserve">          </w:t>
      </w:r>
      <w:r>
        <w:rPr>
          <w:rFonts w:hint="eastAsia" w:ascii="华文楷体" w:hAnsi="华文楷体" w:eastAsia="华文楷体" w:cs="华文楷体"/>
          <w:b/>
          <w:bCs/>
          <w:kern w:val="0"/>
          <w:sz w:val="28"/>
          <w:szCs w:val="28"/>
        </w:rPr>
        <w:t>第九届“多读书读好书”有奖征文活动启动</w:t>
      </w:r>
    </w:p>
    <w:p>
      <w:pPr>
        <w:pStyle w:val="5"/>
        <w:spacing w:before="0" w:beforeAutospacing="0" w:after="0" w:afterAutospacing="0"/>
        <w:jc w:val="both"/>
        <w:rPr>
          <w:rFonts w:ascii="华文楷体" w:hAnsi="华文楷体" w:eastAsia="华文楷体" w:cs="华文楷体"/>
          <w:b/>
          <w:bCs/>
          <w:sz w:val="28"/>
          <w:szCs w:val="28"/>
        </w:rPr>
      </w:pPr>
      <w:r>
        <w:rPr>
          <w:rFonts w:hint="eastAsia" w:ascii="华文楷体" w:hAnsi="华文楷体" w:eastAsia="华文楷体" w:cs="华文楷体"/>
          <w:b/>
          <w:bCs/>
          <w:sz w:val="28"/>
          <w:szCs w:val="28"/>
          <w:lang w:val="en-US" w:eastAsia="zh-CN"/>
        </w:rPr>
        <w:t xml:space="preserve">         </w:t>
      </w:r>
      <w:r>
        <w:rPr>
          <w:rFonts w:hint="eastAsia" w:ascii="华文楷体" w:hAnsi="华文楷体" w:eastAsia="华文楷体" w:cs="华文楷体"/>
          <w:b/>
          <w:bCs/>
          <w:sz w:val="28"/>
          <w:szCs w:val="28"/>
        </w:rPr>
        <w:t>艺术与设计学院学生参加2105年两岸大学生汉字创意大会喜获佳绩</w:t>
      </w:r>
    </w:p>
    <w:p>
      <w:pPr>
        <w:pStyle w:val="5"/>
        <w:spacing w:before="0" w:beforeAutospacing="0" w:after="0" w:afterAutospacing="0"/>
        <w:jc w:val="both"/>
        <w:rPr>
          <w:rFonts w:hint="eastAsia" w:ascii="华文楷体" w:hAnsi="华文楷体" w:eastAsia="华文楷体" w:cs="华文楷体"/>
          <w:b/>
          <w:bCs/>
          <w:sz w:val="28"/>
          <w:szCs w:val="28"/>
        </w:rPr>
      </w:pPr>
      <w:r>
        <w:rPr>
          <w:rFonts w:hint="eastAsia" w:ascii="华文楷体" w:hAnsi="华文楷体" w:eastAsia="华文楷体" w:cs="华文楷体"/>
          <w:b/>
          <w:bCs/>
          <w:sz w:val="28"/>
          <w:szCs w:val="28"/>
          <w:lang w:val="en-US" w:eastAsia="zh-CN"/>
        </w:rPr>
        <w:t xml:space="preserve">        </w:t>
      </w:r>
      <w:r>
        <w:rPr>
          <w:rFonts w:hint="eastAsia" w:ascii="华文楷体" w:hAnsi="华文楷体" w:eastAsia="华文楷体" w:cs="华文楷体"/>
          <w:b/>
          <w:bCs/>
          <w:sz w:val="28"/>
          <w:szCs w:val="28"/>
        </w:rPr>
        <w:t>首届校园格言征集活动入选作品跃然于道旗</w:t>
      </w:r>
    </w:p>
    <w:p>
      <w:pPr>
        <w:pStyle w:val="5"/>
        <w:spacing w:before="0" w:beforeAutospacing="0" w:after="0" w:afterAutospacing="0"/>
        <w:jc w:val="both"/>
        <w:rPr>
          <w:rStyle w:val="22"/>
          <w:rFonts w:hint="eastAsia" w:ascii="华文楷体" w:hAnsi="华文楷体" w:eastAsia="华文楷体" w:cs="华文楷体"/>
          <w:b/>
          <w:bCs/>
          <w:sz w:val="28"/>
          <w:szCs w:val="28"/>
        </w:rPr>
      </w:pPr>
      <w:r>
        <w:rPr>
          <w:rStyle w:val="22"/>
          <w:rFonts w:hint="eastAsia" w:ascii="华文楷体" w:hAnsi="华文楷体" w:eastAsia="华文楷体" w:cs="华文楷体"/>
          <w:b/>
          <w:bCs/>
          <w:sz w:val="28"/>
          <w:szCs w:val="28"/>
          <w:lang w:val="en-US" w:eastAsia="zh-CN"/>
        </w:rPr>
        <w:t xml:space="preserve">        </w:t>
      </w:r>
      <w:r>
        <w:rPr>
          <w:rStyle w:val="22"/>
          <w:rFonts w:hint="eastAsia" w:ascii="华文楷体" w:hAnsi="华文楷体" w:eastAsia="华文楷体" w:cs="华文楷体"/>
          <w:b/>
          <w:bCs/>
          <w:sz w:val="28"/>
          <w:szCs w:val="28"/>
        </w:rPr>
        <w:t>著名书法家朱德茂被聘为学校客座教授</w:t>
      </w:r>
    </w:p>
    <w:p>
      <w:pPr>
        <w:pStyle w:val="5"/>
        <w:spacing w:before="0" w:beforeAutospacing="0" w:after="0" w:afterAutospacing="0"/>
        <w:jc w:val="both"/>
        <w:rPr>
          <w:rFonts w:ascii="华文楷体" w:hAnsi="华文楷体" w:eastAsia="华文楷体" w:cs="华文楷体"/>
          <w:b/>
          <w:bCs/>
          <w:sz w:val="28"/>
          <w:szCs w:val="28"/>
        </w:rPr>
      </w:pPr>
      <w:r>
        <w:rPr>
          <w:rFonts w:hint="eastAsia" w:ascii="华文楷体" w:hAnsi="华文楷体" w:eastAsia="华文楷体" w:cs="华文楷体"/>
          <w:b/>
          <w:bCs/>
          <w:sz w:val="28"/>
          <w:szCs w:val="28"/>
          <w:lang w:val="en-US" w:eastAsia="zh-CN"/>
        </w:rPr>
        <w:t xml:space="preserve">        </w:t>
      </w:r>
      <w:r>
        <w:rPr>
          <w:rFonts w:hint="eastAsia" w:ascii="华文楷体" w:hAnsi="华文楷体" w:eastAsia="华文楷体" w:cs="华文楷体"/>
          <w:b/>
          <w:bCs/>
          <w:sz w:val="28"/>
          <w:szCs w:val="28"/>
        </w:rPr>
        <w:t>高雅艺术进校园：话剧《&lt;富川山居图&gt;传奇》在校上演</w:t>
      </w:r>
    </w:p>
    <w:p>
      <w:pPr>
        <w:spacing w:line="360" w:lineRule="auto"/>
        <w:rPr>
          <w:rFonts w:ascii="华文楷体" w:hAnsi="华文楷体" w:eastAsia="华文楷体" w:cs="华文楷体"/>
          <w:b/>
          <w:sz w:val="28"/>
          <w:szCs w:val="28"/>
        </w:rPr>
      </w:pPr>
      <w:r>
        <w:rPr>
          <w:rFonts w:hint="eastAsia" w:ascii="华文楷体" w:hAnsi="华文楷体" w:eastAsia="华文楷体" w:cs="华文楷体"/>
          <w:b/>
          <w:sz w:val="28"/>
          <w:szCs w:val="28"/>
          <w:lang w:val="en-US" w:eastAsia="zh-CN"/>
        </w:rPr>
        <w:t xml:space="preserve">        </w:t>
      </w:r>
      <w:r>
        <w:rPr>
          <w:rFonts w:hint="eastAsia" w:ascii="华文楷体" w:hAnsi="华文楷体" w:eastAsia="华文楷体" w:cs="华文楷体"/>
          <w:b/>
          <w:sz w:val="28"/>
          <w:szCs w:val="28"/>
        </w:rPr>
        <w:t>学校组织长江三角洲地区“中华经典”诵读大赛的预赛视频拍摄</w:t>
      </w:r>
    </w:p>
    <w:p>
      <w:pPr>
        <w:spacing w:line="360" w:lineRule="auto"/>
        <w:rPr>
          <w:rFonts w:ascii="华文楷体" w:hAnsi="华文楷体" w:eastAsia="华文楷体" w:cs="华文楷体"/>
          <w:b/>
          <w:bCs/>
          <w:sz w:val="28"/>
          <w:szCs w:val="28"/>
        </w:rPr>
      </w:pPr>
      <w:r>
        <w:rPr>
          <w:rFonts w:hint="eastAsia" w:ascii="华文楷体" w:hAnsi="华文楷体" w:eastAsia="华文楷体" w:cs="华文楷体"/>
          <w:b/>
          <w:bCs/>
          <w:sz w:val="28"/>
          <w:szCs w:val="28"/>
          <w:lang w:val="en-US" w:eastAsia="zh-CN"/>
        </w:rPr>
        <w:t xml:space="preserve">       </w:t>
      </w:r>
      <w:r>
        <w:rPr>
          <w:rFonts w:hint="eastAsia" w:ascii="华文楷体" w:hAnsi="华文楷体" w:eastAsia="华文楷体" w:cs="华文楷体"/>
          <w:b/>
          <w:bCs/>
          <w:sz w:val="28"/>
          <w:szCs w:val="28"/>
        </w:rPr>
        <w:t>校首届汉字听写大赛成功举行</w:t>
      </w:r>
    </w:p>
    <w:p>
      <w:pPr>
        <w:spacing w:line="360" w:lineRule="auto"/>
        <w:rPr>
          <w:rFonts w:ascii="仿宋" w:hAnsi="仿宋" w:eastAsia="仿宋" w:cs="仿宋"/>
          <w:b/>
          <w:bCs/>
          <w:sz w:val="28"/>
          <w:szCs w:val="28"/>
        </w:rPr>
      </w:pPr>
      <w:r>
        <w:rPr>
          <w:rFonts w:hint="eastAsia" w:ascii="华文楷体" w:hAnsi="华文楷体" w:eastAsia="华文楷体" w:cs="华文楷体"/>
          <w:b/>
          <w:bCs/>
          <w:kern w:val="0"/>
          <w:sz w:val="28"/>
          <w:szCs w:val="28"/>
          <w:lang w:val="en-US" w:eastAsia="zh-CN"/>
        </w:rPr>
        <w:t xml:space="preserve">      </w:t>
      </w:r>
      <w:r>
        <w:rPr>
          <w:rFonts w:hint="eastAsia" w:ascii="华文楷体" w:hAnsi="华文楷体" w:eastAsia="华文楷体" w:cs="华文楷体"/>
          <w:b/>
          <w:bCs/>
          <w:kern w:val="0"/>
          <w:sz w:val="28"/>
          <w:szCs w:val="28"/>
        </w:rPr>
        <w:t>做经典的传承者—我校成功举办上海民办高校短剧展演活动</w:t>
      </w:r>
    </w:p>
    <w:p>
      <w:pPr>
        <w:spacing w:line="560" w:lineRule="exact"/>
        <w:jc w:val="left"/>
        <w:rPr>
          <w:rFonts w:hint="eastAsia" w:ascii="黑体" w:eastAsia="黑体"/>
          <w:sz w:val="28"/>
          <w:szCs w:val="28"/>
        </w:rPr>
      </w:pPr>
    </w:p>
    <w:p>
      <w:pPr>
        <w:spacing w:line="560" w:lineRule="exact"/>
        <w:jc w:val="left"/>
        <w:rPr>
          <w:rFonts w:ascii="黑体" w:eastAsia="黑体"/>
          <w:sz w:val="28"/>
          <w:szCs w:val="28"/>
        </w:rPr>
      </w:pPr>
      <w:r>
        <w:rPr>
          <w:rFonts w:hint="eastAsia" w:ascii="黑体" w:eastAsia="黑体"/>
          <w:sz w:val="28"/>
          <w:szCs w:val="28"/>
        </w:rPr>
        <w:t>【重要活动】</w:t>
      </w:r>
    </w:p>
    <w:p>
      <w:pPr>
        <w:spacing w:line="360" w:lineRule="auto"/>
        <w:jc w:val="center"/>
        <w:rPr>
          <w:rFonts w:ascii="宋体" w:hAnsi="宋体"/>
          <w:b/>
          <w:sz w:val="44"/>
          <w:szCs w:val="44"/>
        </w:rPr>
      </w:pPr>
      <w:r>
        <w:rPr>
          <w:rFonts w:hint="eastAsia" w:ascii="宋体" w:hAnsi="宋体"/>
          <w:b/>
          <w:sz w:val="44"/>
          <w:szCs w:val="44"/>
        </w:rPr>
        <w:t>上海市语委召开2016年度</w:t>
      </w:r>
    </w:p>
    <w:p>
      <w:pPr>
        <w:spacing w:line="360" w:lineRule="auto"/>
        <w:jc w:val="center"/>
        <w:rPr>
          <w:rFonts w:ascii="宋体" w:hAnsi="宋体"/>
          <w:b/>
          <w:sz w:val="44"/>
          <w:szCs w:val="44"/>
        </w:rPr>
      </w:pPr>
      <w:r>
        <w:rPr>
          <w:rFonts w:hint="eastAsia" w:ascii="宋体" w:hAnsi="宋体"/>
          <w:b/>
          <w:sz w:val="44"/>
          <w:szCs w:val="44"/>
        </w:rPr>
        <w:t>高校语言文字工作会议</w:t>
      </w:r>
    </w:p>
    <w:p>
      <w:pPr>
        <w:pStyle w:val="5"/>
        <w:spacing w:before="0" w:beforeAutospacing="0" w:after="0" w:afterAutospacing="0"/>
        <w:ind w:firstLine="420"/>
        <w:jc w:val="both"/>
        <w:rPr>
          <w:rFonts w:ascii="华文楷体" w:hAnsi="华文楷体" w:eastAsia="华文楷体" w:cs="华文楷体"/>
          <w:b/>
          <w:bCs/>
          <w:sz w:val="28"/>
          <w:szCs w:val="28"/>
        </w:rPr>
      </w:pPr>
      <w:r>
        <w:rPr>
          <w:rFonts w:hint="eastAsia" w:ascii="仿宋" w:hAnsi="仿宋" w:eastAsia="仿宋"/>
          <w:sz w:val="30"/>
          <w:szCs w:val="30"/>
        </w:rPr>
        <w:t>4月21日下午，2016年上海普通高校语言文字工作会议在复旦大学召开，会议通报了语言文字工作，并围绕推进高校语文教育工作开展研讨和交流。市语委副主任、市教委副主任袁雯出席会议并讲话，会议由市教委高教处处长桑标主持，各高校语言文字工作分管校长、职能部门负责人、语委联络员和语文骨干教师，共180余人参加了会议。</w:t>
      </w:r>
    </w:p>
    <w:p>
      <w:pPr>
        <w:widowControl/>
        <w:ind w:firstLine="420" w:firstLineChars="200"/>
        <w:jc w:val="left"/>
        <w:rPr>
          <w:rFonts w:ascii="仿宋" w:hAnsi="仿宋" w:eastAsia="仿宋"/>
          <w:sz w:val="30"/>
          <w:szCs w:val="30"/>
        </w:rPr>
      </w:pPr>
      <w:r>
        <w:drawing>
          <wp:inline distT="0" distB="0" distL="0" distR="0">
            <wp:extent cx="5274310" cy="3955415"/>
            <wp:effectExtent l="0" t="0" r="2540" b="6985"/>
            <wp:docPr id="3" name="图片 3" descr="C:\Users\teacher\Pictures\2016-04-25 T\T 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eacher\Pictures\2016-04-25 T\T 298.JPG"/>
                    <pic:cNvPicPr>
                      <a:picLocks noChangeAspect="1" noChangeArrowheads="1"/>
                    </pic:cNvPicPr>
                  </pic:nvPicPr>
                  <pic:blipFill>
                    <a:blip r:embed="rId5"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widowControl/>
        <w:ind w:firstLine="600" w:firstLineChars="200"/>
        <w:jc w:val="left"/>
        <w:rPr>
          <w:rFonts w:ascii="仿宋" w:hAnsi="仿宋" w:eastAsia="仿宋"/>
          <w:sz w:val="30"/>
          <w:szCs w:val="30"/>
        </w:rPr>
      </w:pPr>
      <w:r>
        <w:rPr>
          <w:rFonts w:hint="eastAsia" w:ascii="仿宋" w:hAnsi="仿宋" w:eastAsia="仿宋"/>
          <w:sz w:val="30"/>
          <w:szCs w:val="30"/>
        </w:rPr>
        <w:t>上海市教委语管处处长凌晓凤、上海市语言文字水平测试中心主任徐民杰在会上先后总结了2015年高校语言文字工作和语言文字水平测试情况，并对2016年的工作进行了部署。</w:t>
      </w:r>
    </w:p>
    <w:p>
      <w:pPr>
        <w:widowControl/>
        <w:ind w:firstLine="600" w:firstLineChars="200"/>
        <w:rPr>
          <w:rFonts w:ascii="仿宋" w:hAnsi="仿宋" w:eastAsia="仿宋"/>
          <w:sz w:val="30"/>
          <w:szCs w:val="30"/>
        </w:rPr>
      </w:pPr>
      <w:r>
        <w:rPr>
          <w:rFonts w:hint="eastAsia" w:ascii="仿宋" w:hAnsi="仿宋" w:eastAsia="仿宋"/>
          <w:sz w:val="30"/>
          <w:szCs w:val="30"/>
        </w:rPr>
        <w:t>复旦大学</w:t>
      </w:r>
      <w:r>
        <w:rPr>
          <w:rFonts w:ascii="仿宋" w:hAnsi="仿宋" w:eastAsia="仿宋"/>
          <w:sz w:val="30"/>
          <w:szCs w:val="30"/>
        </w:rPr>
        <w:t>、</w:t>
      </w:r>
      <w:r>
        <w:rPr>
          <w:rFonts w:hint="eastAsia" w:ascii="仿宋" w:hAnsi="仿宋" w:eastAsia="仿宋"/>
          <w:sz w:val="30"/>
          <w:szCs w:val="30"/>
        </w:rPr>
        <w:t>上海中医药大学就贯彻落实国家语言文字法律法规，将语言文字工作与人才培养紧密结合等方面进行了汇报。上海高校语文教育联盟常务副理事长刘晓红则回顾了联盟成立2年多来，在开展课题研究、教学研讨方面取得的成果。华东师范大学教授谭帆上海教育重大课题《基于大中衔接的大学语文课程体系建设研究》的推进情况；复旦大学教授张豫峰介绍了通过组建跨学科的形式来推进语言文字科研工作的创新做法，即“语言·大脑·计算”交叉学科平台建设情况。</w:t>
      </w:r>
    </w:p>
    <w:p>
      <w:pPr>
        <w:widowControl/>
        <w:ind w:firstLine="600" w:firstLineChars="200"/>
        <w:rPr>
          <w:rFonts w:ascii="仿宋" w:hAnsi="仿宋" w:eastAsia="仿宋"/>
          <w:sz w:val="30"/>
          <w:szCs w:val="30"/>
        </w:rPr>
      </w:pPr>
      <w:r>
        <w:rPr>
          <w:rFonts w:hint="eastAsia" w:ascii="仿宋" w:hAnsi="仿宋" w:eastAsia="仿宋"/>
          <w:sz w:val="30"/>
          <w:szCs w:val="30"/>
        </w:rPr>
        <w:t>上海市语委</w:t>
      </w:r>
      <w:r>
        <w:rPr>
          <w:rFonts w:ascii="仿宋" w:hAnsi="仿宋" w:eastAsia="仿宋"/>
          <w:sz w:val="30"/>
          <w:szCs w:val="30"/>
        </w:rPr>
        <w:t>、</w:t>
      </w:r>
      <w:r>
        <w:rPr>
          <w:rFonts w:hint="eastAsia" w:ascii="仿宋" w:hAnsi="仿宋" w:eastAsia="仿宋"/>
          <w:sz w:val="30"/>
          <w:szCs w:val="30"/>
        </w:rPr>
        <w:t>市教委副主任袁雯在会上指出，教育</w:t>
      </w:r>
      <w:r>
        <w:rPr>
          <w:rFonts w:ascii="仿宋" w:hAnsi="仿宋" w:eastAsia="仿宋"/>
          <w:sz w:val="30"/>
          <w:szCs w:val="30"/>
        </w:rPr>
        <w:t>系统是语言文字工作的四大重点领域之一，高校还肩负培养中国特色社会主义事业合格建设者和可靠接班人的历史使命，也承担着人才培养、科学研究、服务社会和文化传承的功能，做好高校的语言文字工作，对于增强高校内涵建设、实现创新型人才培养具有十分重要的作用。</w:t>
      </w:r>
    </w:p>
    <w:p>
      <w:pPr>
        <w:widowControl/>
        <w:ind w:firstLine="600" w:firstLineChars="200"/>
        <w:rPr>
          <w:rFonts w:ascii="仿宋" w:hAnsi="仿宋" w:eastAsia="仿宋"/>
          <w:sz w:val="30"/>
          <w:szCs w:val="30"/>
        </w:rPr>
      </w:pPr>
      <w:r>
        <w:rPr>
          <w:rFonts w:ascii="仿宋" w:hAnsi="仿宋" w:eastAsia="仿宋"/>
          <w:sz w:val="30"/>
          <w:szCs w:val="30"/>
        </w:rPr>
        <w:t>2016年，是教育和语言文字事业“十三五”规划的“开局年”，也是深化教育综合改革的“攻坚年”。袁雯表示，今年的高校语言文字工作首先要坚持法治核心，加强队伍建设，夯实高校语言文字事业的工作基础。要加强法制宣传，增强规范意识。各高校要以全市开展推普周活动为契机，创新宣传形式，拓展活动载体，营造浓厚的氛围，大力宣传语言文字法律法规，不断提高广大师生对语言文字法律法规的知晓率，引导学生不断提升语言文字规范使用的意识和能力；要加强队伍建设，具体包括专家队伍、普通话测试员队伍、高校语委干部队伍、高校语文教师队伍等。</w:t>
      </w:r>
    </w:p>
    <w:p>
      <w:pPr>
        <w:widowControl/>
        <w:ind w:firstLine="600" w:firstLineChars="200"/>
        <w:rPr>
          <w:rFonts w:ascii="仿宋" w:hAnsi="仿宋" w:eastAsia="仿宋"/>
          <w:sz w:val="30"/>
          <w:szCs w:val="30"/>
        </w:rPr>
      </w:pPr>
      <w:r>
        <w:rPr>
          <w:rFonts w:ascii="仿宋" w:hAnsi="仿宋" w:eastAsia="仿宋"/>
          <w:sz w:val="30"/>
          <w:szCs w:val="30"/>
        </w:rPr>
        <w:t>袁雯强调，高校是人才聚集和科研工作的高地，高校语言文字工作要充分发掘这一优势，坚持需求导向，强化“服务需求、服务中心“的意识，在通过服务国家战略、服务上海经济社会发展、服务教育内涵建设的过程中，实现自身的价值，从而获得语言文字事业的发展和突破。</w:t>
      </w:r>
    </w:p>
    <w:p>
      <w:pPr>
        <w:widowControl/>
        <w:ind w:firstLine="600" w:firstLineChars="200"/>
        <w:rPr>
          <w:rFonts w:ascii="仿宋" w:hAnsi="仿宋" w:eastAsia="仿宋"/>
          <w:sz w:val="30"/>
          <w:szCs w:val="30"/>
        </w:rPr>
      </w:pPr>
      <w:r>
        <w:rPr>
          <w:rFonts w:hint="eastAsia" w:ascii="仿宋" w:hAnsi="仿宋" w:eastAsia="仿宋"/>
          <w:sz w:val="30"/>
          <w:szCs w:val="30"/>
        </w:rPr>
        <w:t>会议还通报了2106年的主要工作：组织对中桥职业技术学院等6所高校的语言文字工作进行评估；</w:t>
      </w:r>
      <w:r>
        <w:rPr>
          <w:rFonts w:ascii="仿宋" w:hAnsi="仿宋" w:eastAsia="仿宋"/>
          <w:sz w:val="30"/>
          <w:szCs w:val="30"/>
        </w:rPr>
        <w:t>结合建党95周年和红军长征胜利80周年，组织高校师生开展“爱国主义教育演讲比赛”“弘扬长征精神”书画巡展等活动；开展“中华经典·中国梦想”大学生中华经典诵读大赛；开展2016年上海市民文化节古诗词大赛，通过开展古诗词的诵读、创作和演绎来传承中华文化；结合文教结合项目，开展“诗歌点亮上海”——诗词名家名作阅读分享活动，推进书香校园建设</w:t>
      </w:r>
      <w:r>
        <w:rPr>
          <w:rFonts w:hint="eastAsia" w:ascii="仿宋" w:hAnsi="仿宋" w:eastAsia="仿宋"/>
          <w:sz w:val="30"/>
          <w:szCs w:val="30"/>
        </w:rPr>
        <w:t>等</w:t>
      </w:r>
      <w:r>
        <w:rPr>
          <w:rFonts w:ascii="仿宋" w:hAnsi="仿宋" w:eastAsia="仿宋"/>
          <w:sz w:val="30"/>
          <w:szCs w:val="30"/>
        </w:rPr>
        <w:t>。</w:t>
      </w:r>
      <w:r>
        <w:rPr>
          <w:rFonts w:hint="eastAsia" w:ascii="仿宋" w:hAnsi="仿宋" w:eastAsia="仿宋"/>
          <w:sz w:val="30"/>
          <w:szCs w:val="30"/>
        </w:rPr>
        <w:t>(市语委供稿）</w:t>
      </w:r>
    </w:p>
    <w:p>
      <w:pPr/>
    </w:p>
    <w:p>
      <w:pPr/>
    </w:p>
    <w:p>
      <w:pPr/>
      <w:r>
        <w:rPr>
          <w:rFonts w:hint="eastAsia" w:ascii="黑体" w:eastAsia="黑体"/>
          <w:sz w:val="28"/>
          <w:szCs w:val="28"/>
        </w:rPr>
        <w:t>【工作动态】</w:t>
      </w:r>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kern w:val="0"/>
          <w:sz w:val="44"/>
          <w:szCs w:val="44"/>
        </w:rPr>
        <w:t>邵龙宝老师在上海教师板书•书法•钢笔字大 赛 中 获 奖</w:t>
      </w:r>
    </w:p>
    <w:p>
      <w:pPr>
        <w:pStyle w:val="5"/>
        <w:spacing w:before="0" w:beforeAutospacing="0" w:after="0" w:afterAutospacing="0"/>
        <w:ind w:firstLine="420"/>
        <w:rPr>
          <w:rFonts w:ascii="仿宋" w:hAnsi="仿宋" w:eastAsia="仿宋" w:cs="仿宋"/>
          <w:color w:val="454545"/>
          <w:sz w:val="32"/>
          <w:szCs w:val="32"/>
        </w:rPr>
      </w:pPr>
      <w:r>
        <w:rPr>
          <w:rFonts w:hint="eastAsia" w:ascii="仿宋" w:hAnsi="仿宋" w:eastAsia="仿宋" w:cs="仿宋"/>
          <w:color w:val="454545"/>
          <w:sz w:val="32"/>
          <w:szCs w:val="32"/>
        </w:rPr>
        <w:t>4月23日，2016年上海教师板书·书法·钢笔字大赛在上海第二工业大学举行，我校邵龙宝、严国军、逄晓苏、徐慧玲等4名老师代表学校参加了板书和钢笔两个项目的比赛。最终邵龙宝老师获高校中年组板书优胜奖，校工会获优秀组织奖。校工会常务副主席张惠君老师到场为参赛老师加油鼓劲。</w:t>
      </w:r>
    </w:p>
    <w:p>
      <w:pP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"http://202.121.174.113/_upload/article/images/72/9c/edb0ada543d6b85de0b7593c410c/13470a35-b683-4afc-9bd7-b5ac211bd0b6.jpg"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152775"/>
            <wp:effectExtent l="0" t="0" r="0" b="952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r:link="rId7"/>
                    <a:stretch>
                      <a:fillRect/>
                    </a:stretch>
                  </pic:blipFill>
                  <pic:spPr>
                    <a:xfrm>
                      <a:off x="0" y="0"/>
                      <a:ext cx="4762500" cy="3152775"/>
                    </a:xfrm>
                    <a:prstGeom prst="rect">
                      <a:avLst/>
                    </a:prstGeom>
                    <a:noFill/>
                    <a:ln w="9525">
                      <a:noFill/>
                      <a:miter/>
                    </a:ln>
                  </pic:spPr>
                </pic:pic>
              </a:graphicData>
            </a:graphic>
          </wp:inline>
        </w:drawing>
      </w:r>
      <w:r>
        <w:rPr>
          <w:rFonts w:hint="eastAsia" w:ascii="仿宋" w:hAnsi="仿宋" w:eastAsia="仿宋" w:cs="仿宋"/>
          <w:color w:val="454545"/>
          <w:sz w:val="32"/>
          <w:szCs w:val="32"/>
        </w:rPr>
        <w:fldChar w:fldCharType="end"/>
      </w:r>
    </w:p>
    <w:p>
      <w:pPr>
        <w:rPr>
          <w:rFonts w:ascii="仿宋" w:hAnsi="仿宋" w:eastAsia="仿宋" w:cs="仿宋"/>
          <w:color w:val="454545"/>
          <w:sz w:val="32"/>
          <w:szCs w:val="32"/>
        </w:rPr>
      </w:pPr>
    </w:p>
    <w:p>
      <w:pP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"http://202.121.174.113/_upload/article/images/72/9c/edb0ada543d6b85de0b7593c410c/2f415f52-f775-48cb-9692-052c4a01f3f1.jpg"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152775"/>
            <wp:effectExtent l="0" t="0" r="0" b="9525"/>
            <wp:docPr id="6"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7"/>
                    <pic:cNvPicPr>
                      <a:picLocks noChangeAspect="1"/>
                    </pic:cNvPicPr>
                  </pic:nvPicPr>
                  <pic:blipFill>
                    <a:blip r:embed="rId8" r:link="rId9"/>
                    <a:stretch>
                      <a:fillRect/>
                    </a:stretch>
                  </pic:blipFill>
                  <pic:spPr>
                    <a:xfrm>
                      <a:off x="0" y="0"/>
                      <a:ext cx="4762500" cy="3152775"/>
                    </a:xfrm>
                    <a:prstGeom prst="rect">
                      <a:avLst/>
                    </a:prstGeom>
                    <a:noFill/>
                    <a:ln w="9525">
                      <a:noFill/>
                      <a:miter/>
                    </a:ln>
                  </pic:spPr>
                </pic:pic>
              </a:graphicData>
            </a:graphic>
          </wp:inline>
        </w:drawing>
      </w:r>
      <w:r>
        <w:rPr>
          <w:rFonts w:hint="eastAsia" w:ascii="仿宋" w:hAnsi="仿宋" w:eastAsia="仿宋" w:cs="仿宋"/>
          <w:color w:val="454545"/>
          <w:sz w:val="32"/>
          <w:szCs w:val="32"/>
        </w:rPr>
        <w:fldChar w:fldCharType="end"/>
      </w:r>
    </w:p>
    <w:p>
      <w:pPr>
        <w:ind w:firstLine="640"/>
        <w:rPr>
          <w:rStyle w:val="14"/>
          <w:rFonts w:ascii="仿宋" w:hAnsi="仿宋" w:eastAsia="仿宋" w:cs="仿宋"/>
          <w:color w:val="666666"/>
          <w:kern w:val="0"/>
          <w:sz w:val="32"/>
          <w:szCs w:val="32"/>
        </w:rPr>
      </w:pPr>
      <w:r>
        <w:rPr>
          <w:rFonts w:hint="eastAsia" w:ascii="仿宋" w:hAnsi="仿宋" w:eastAsia="仿宋" w:cs="仿宋"/>
          <w:color w:val="454545"/>
          <w:sz w:val="32"/>
          <w:szCs w:val="32"/>
        </w:rPr>
        <w:t>本次大赛由上海市教育工会主办，上海第二工业大学、上海教工书画协会、上海市语言文字水平测试中心承办，上海市大学书法教育协会协办，旨在提高广大教师的教学素养，加强教学基本功训练，搭建广大教师学习交流的平台，展示“老师一手好字”的板书艺术风采。</w:t>
      </w:r>
      <w:r>
        <w:rPr>
          <w:rFonts w:hint="eastAsia" w:ascii="仿宋" w:hAnsi="仿宋" w:eastAsia="仿宋" w:cs="仿宋"/>
          <w:color w:val="666666"/>
          <w:kern w:val="0"/>
          <w:sz w:val="32"/>
          <w:szCs w:val="32"/>
        </w:rPr>
        <w:t>(</w:t>
      </w:r>
      <w:r>
        <w:rPr>
          <w:rStyle w:val="14"/>
          <w:rFonts w:hint="eastAsia" w:ascii="仿宋" w:hAnsi="仿宋" w:eastAsia="仿宋" w:cs="仿宋"/>
          <w:color w:val="666666"/>
          <w:kern w:val="0"/>
          <w:sz w:val="32"/>
          <w:szCs w:val="32"/>
        </w:rPr>
        <w:t> </w:t>
      </w:r>
      <w:r>
        <w:rPr>
          <w:rFonts w:hint="eastAsia" w:ascii="仿宋" w:hAnsi="仿宋" w:eastAsia="仿宋" w:cs="仿宋"/>
          <w:color w:val="666666"/>
          <w:kern w:val="0"/>
          <w:sz w:val="32"/>
          <w:szCs w:val="32"/>
        </w:rPr>
        <w:t>校工会 瞿丹供稿</w:t>
      </w:r>
      <w:r>
        <w:rPr>
          <w:rStyle w:val="14"/>
          <w:rFonts w:hint="eastAsia" w:ascii="仿宋" w:hAnsi="仿宋" w:eastAsia="仿宋" w:cs="仿宋"/>
          <w:color w:val="666666"/>
          <w:kern w:val="0"/>
          <w:sz w:val="32"/>
          <w:szCs w:val="32"/>
        </w:rPr>
        <w:t> </w:t>
      </w:r>
      <w:r>
        <w:rPr>
          <w:rFonts w:hint="eastAsia" w:ascii="仿宋" w:hAnsi="仿宋" w:eastAsia="仿宋" w:cs="仿宋"/>
          <w:color w:val="666666"/>
          <w:kern w:val="0"/>
          <w:sz w:val="32"/>
          <w:szCs w:val="32"/>
        </w:rPr>
        <w:t>)</w:t>
      </w:r>
      <w:r>
        <w:rPr>
          <w:rStyle w:val="14"/>
          <w:rFonts w:hint="eastAsia" w:ascii="仿宋" w:hAnsi="仿宋" w:eastAsia="仿宋" w:cs="仿宋"/>
          <w:color w:val="666666"/>
          <w:kern w:val="0"/>
          <w:sz w:val="32"/>
          <w:szCs w:val="32"/>
        </w:rPr>
        <w:t> </w:t>
      </w:r>
    </w:p>
    <w:p>
      <w:pPr>
        <w:ind w:firstLine="640"/>
        <w:jc w:val="center"/>
        <w:rPr>
          <w:rFonts w:asciiTheme="majorEastAsia" w:hAnsiTheme="majorEastAsia" w:eastAsiaTheme="majorEastAsia" w:cstheme="majorEastAsia"/>
          <w:b/>
          <w:bCs/>
          <w:kern w:val="0"/>
          <w:sz w:val="44"/>
          <w:szCs w:val="44"/>
        </w:rPr>
      </w:pPr>
    </w:p>
    <w:p>
      <w:pPr>
        <w:ind w:firstLine="640"/>
        <w:jc w:val="center"/>
        <w:rPr>
          <w:rFonts w:asciiTheme="majorEastAsia" w:hAnsiTheme="majorEastAsia" w:eastAsiaTheme="majorEastAsia" w:cstheme="majorEastAsia"/>
          <w:b/>
          <w:bCs/>
          <w:kern w:val="0"/>
          <w:sz w:val="44"/>
          <w:szCs w:val="44"/>
        </w:rPr>
      </w:pPr>
      <w:r>
        <w:rPr>
          <w:rFonts w:hint="eastAsia" w:asciiTheme="majorEastAsia" w:hAnsiTheme="majorEastAsia" w:eastAsiaTheme="majorEastAsia" w:cstheme="majorEastAsia"/>
          <w:b/>
          <w:bCs/>
          <w:kern w:val="0"/>
          <w:sz w:val="44"/>
          <w:szCs w:val="44"/>
        </w:rPr>
        <w:t>第九届“多读书读好书”</w:t>
      </w:r>
    </w:p>
    <w:p>
      <w:pPr>
        <w:ind w:firstLine="640"/>
        <w:jc w:val="center"/>
        <w:rPr>
          <w:rFonts w:asciiTheme="majorEastAsia" w:hAnsiTheme="majorEastAsia" w:eastAsiaTheme="majorEastAsia" w:cstheme="majorEastAsia"/>
          <w:b/>
          <w:bCs/>
          <w:kern w:val="0"/>
          <w:sz w:val="44"/>
          <w:szCs w:val="44"/>
        </w:rPr>
      </w:pPr>
      <w:r>
        <w:rPr>
          <w:rFonts w:hint="eastAsia" w:asciiTheme="majorEastAsia" w:hAnsiTheme="majorEastAsia" w:eastAsiaTheme="majorEastAsia" w:cstheme="majorEastAsia"/>
          <w:b/>
          <w:bCs/>
          <w:kern w:val="0"/>
          <w:sz w:val="44"/>
          <w:szCs w:val="44"/>
        </w:rPr>
        <w:t>有奖征文活动启动</w:t>
      </w:r>
    </w:p>
    <w:p>
      <w:pPr>
        <w:ind w:firstLine="640"/>
        <w:rPr>
          <w:rFonts w:asciiTheme="majorEastAsia" w:hAnsiTheme="majorEastAsia" w:eastAsiaTheme="majorEastAsia" w:cstheme="majorEastAsia"/>
          <w:sz w:val="44"/>
          <w:szCs w:val="44"/>
          <w:shd w:val="clear" w:color="auto" w:fill="FFFFFF"/>
        </w:rPr>
      </w:pPr>
    </w:p>
    <w:p>
      <w:pPr>
        <w:ind w:firstLine="64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为提升学生阅读兴趣，调动和提高全校多读书、乐读书、善读书、读好书的热情和积极性，营造校园阅读的浓厚氛围和良好风尚，我校图书馆、大学语文教研室、校学生会和中国经济书店上海二店联合举办第九届《多读书读好书》有奖征文活动。</w:t>
      </w:r>
    </w:p>
    <w:p>
      <w:pPr>
        <w:ind w:firstLine="64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我校图书馆年入库图书达5万多册，各类纸质图书资料超过116万册，并有大量电子图书、电子期刊和外文期刊，欢迎同学们踊跃参加，并将各位的读书心得和体会写出来，互相交流、互相启迪、共同提高。</w:t>
      </w:r>
    </w:p>
    <w:p>
      <w:pPr>
        <w:pStyle w:val="5"/>
        <w:shd w:val="clear" w:color="auto" w:fill="FFFFFF"/>
        <w:spacing w:before="0" w:beforeAutospacing="0" w:after="0" w:afterAutospacing="0"/>
        <w:ind w:firstLine="48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本次活动时间从2015年5月1日至2016年4月30日。要求</w:t>
      </w:r>
      <w:r>
        <w:rPr>
          <w:rStyle w:val="14"/>
          <w:rFonts w:hint="eastAsia" w:ascii="仿宋" w:hAnsi="仿宋" w:eastAsia="仿宋" w:cs="仿宋"/>
          <w:sz w:val="32"/>
          <w:szCs w:val="32"/>
          <w:shd w:val="clear" w:color="auto" w:fill="FFFFFF"/>
        </w:rPr>
        <w:t> </w:t>
      </w:r>
      <w:r>
        <w:rPr>
          <w:rStyle w:val="7"/>
          <w:rFonts w:hint="eastAsia" w:ascii="仿宋" w:hAnsi="仿宋" w:eastAsia="仿宋" w:cs="仿宋"/>
          <w:b w:val="0"/>
          <w:bCs/>
          <w:sz w:val="32"/>
          <w:szCs w:val="32"/>
          <w:shd w:val="clear" w:color="auto" w:fill="FFFFFF"/>
        </w:rPr>
        <w:t>参与者要求年借书达20册，</w:t>
      </w:r>
      <w:r>
        <w:rPr>
          <w:rFonts w:hint="eastAsia" w:ascii="仿宋" w:hAnsi="仿宋" w:eastAsia="仿宋" w:cs="仿宋"/>
          <w:bCs/>
          <w:sz w:val="32"/>
          <w:szCs w:val="32"/>
          <w:shd w:val="clear" w:color="auto" w:fill="FFFFFF"/>
        </w:rPr>
        <w:t> </w:t>
      </w:r>
      <w:r>
        <w:rPr>
          <w:rStyle w:val="7"/>
          <w:rFonts w:hint="eastAsia" w:ascii="仿宋" w:hAnsi="仿宋" w:eastAsia="仿宋" w:cs="仿宋"/>
          <w:b w:val="0"/>
          <w:bCs/>
          <w:sz w:val="32"/>
          <w:szCs w:val="32"/>
          <w:shd w:val="clear" w:color="auto" w:fill="FFFFFF"/>
        </w:rPr>
        <w:t>撰写一篇</w:t>
      </w:r>
      <w:r>
        <w:rPr>
          <w:rFonts w:hint="eastAsia" w:ascii="仿宋" w:hAnsi="仿宋" w:eastAsia="仿宋" w:cs="仿宋"/>
          <w:bCs/>
          <w:sz w:val="32"/>
          <w:szCs w:val="32"/>
          <w:shd w:val="clear" w:color="auto" w:fill="FFFFFF"/>
        </w:rPr>
        <w:t>不超过2000字</w:t>
      </w:r>
      <w:r>
        <w:rPr>
          <w:rStyle w:val="7"/>
          <w:rFonts w:hint="eastAsia" w:ascii="仿宋" w:hAnsi="仿宋" w:eastAsia="仿宋" w:cs="仿宋"/>
          <w:b w:val="0"/>
          <w:bCs/>
          <w:sz w:val="32"/>
          <w:szCs w:val="32"/>
          <w:shd w:val="clear" w:color="auto" w:fill="FFFFFF"/>
        </w:rPr>
        <w:t>读后感，</w:t>
      </w:r>
      <w:r>
        <w:rPr>
          <w:rFonts w:hint="eastAsia" w:ascii="仿宋" w:hAnsi="仿宋" w:eastAsia="仿宋" w:cs="仿宋"/>
          <w:sz w:val="32"/>
          <w:szCs w:val="32"/>
          <w:shd w:val="clear" w:color="auto" w:fill="FFFFFF"/>
        </w:rPr>
        <w:t>作品做到立意清晰、内容详实、文法通顺、结构鲜明。</w:t>
      </w:r>
    </w:p>
    <w:p>
      <w:pPr>
        <w:pStyle w:val="5"/>
        <w:shd w:val="clear" w:color="auto" w:fill="FFFFFF"/>
        <w:spacing w:before="0" w:beforeAutospacing="0" w:after="0" w:afterAutospacing="0"/>
        <w:ind w:firstLine="480"/>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本次征文活动将选出一等奖1-2名，二等奖3-5名，三等奖5-10名,鼓励奖若干名。对获奖作者颁发奖品并选择部分优秀作品在校报发表。（图书馆供稿）</w:t>
      </w:r>
    </w:p>
    <w:p>
      <w:pPr>
        <w:pStyle w:val="5"/>
        <w:spacing w:before="0" w:beforeAutospacing="0" w:after="0" w:afterAutospacing="0"/>
        <w:ind w:firstLine="420"/>
        <w:jc w:val="center"/>
        <w:rPr>
          <w:b/>
          <w:bCs/>
          <w:sz w:val="36"/>
          <w:szCs w:val="36"/>
        </w:rPr>
      </w:pPr>
    </w:p>
    <w:p>
      <w:pPr>
        <w:pStyle w:val="5"/>
        <w:spacing w:before="0" w:beforeAutospacing="0" w:after="0" w:afterAutospacing="0"/>
        <w:ind w:firstLine="420"/>
        <w:jc w:val="center"/>
        <w:rPr>
          <w:b/>
          <w:bCs/>
          <w:sz w:val="44"/>
          <w:szCs w:val="44"/>
        </w:rPr>
      </w:pPr>
      <w:r>
        <w:rPr>
          <w:rFonts w:hint="eastAsia"/>
          <w:b/>
          <w:bCs/>
          <w:sz w:val="44"/>
          <w:szCs w:val="44"/>
        </w:rPr>
        <w:t>艺术与设计学院学生参加2105年两岸</w:t>
      </w:r>
    </w:p>
    <w:p>
      <w:pPr>
        <w:pStyle w:val="5"/>
        <w:spacing w:before="0" w:beforeAutospacing="0" w:after="0" w:afterAutospacing="0"/>
        <w:jc w:val="center"/>
        <w:rPr>
          <w:b/>
          <w:bCs/>
          <w:sz w:val="44"/>
          <w:szCs w:val="44"/>
        </w:rPr>
      </w:pPr>
      <w:r>
        <w:rPr>
          <w:rFonts w:hint="eastAsia"/>
          <w:b/>
          <w:bCs/>
          <w:sz w:val="44"/>
          <w:szCs w:val="44"/>
        </w:rPr>
        <w:t>大学生汉字创意大会喜获佳绩</w:t>
      </w:r>
    </w:p>
    <w:p>
      <w:pPr>
        <w:pStyle w:val="5"/>
        <w:spacing w:before="0" w:beforeAutospacing="0" w:after="0" w:afterAutospacing="0"/>
        <w:jc w:val="center"/>
        <w:rPr>
          <w:b/>
          <w:bCs/>
          <w:sz w:val="44"/>
          <w:szCs w:val="44"/>
        </w:rPr>
      </w:pPr>
    </w:p>
    <w:p>
      <w:pPr>
        <w:pStyle w:val="5"/>
        <w:spacing w:before="0" w:beforeAutospacing="0" w:after="0" w:afterAutospacing="0"/>
        <w:ind w:firstLine="640" w:firstLineChars="200"/>
        <w:rPr>
          <w:rFonts w:ascii="仿宋" w:hAnsi="仿宋" w:eastAsia="仿宋"/>
          <w:sz w:val="32"/>
          <w:szCs w:val="32"/>
        </w:rPr>
      </w:pPr>
      <w:r>
        <w:rPr>
          <w:rFonts w:hint="eastAsia" w:ascii="仿宋" w:hAnsi="仿宋" w:eastAsia="仿宋"/>
          <w:sz w:val="32"/>
          <w:szCs w:val="32"/>
        </w:rPr>
        <w:t>根据《上海市语言文字工作委员会办公室关于组织学生参加2</w:t>
      </w:r>
      <w:r>
        <w:rPr>
          <w:rFonts w:hint="eastAsia" w:ascii="仿宋" w:hAnsi="仿宋" w:eastAsia="仿宋"/>
          <w:sz w:val="32"/>
          <w:szCs w:val="32"/>
          <w:lang w:val="en-US" w:eastAsia="zh-CN"/>
        </w:rPr>
        <w:t>01</w:t>
      </w:r>
      <w:bookmarkStart w:id="0" w:name="_GoBack"/>
      <w:bookmarkEnd w:id="0"/>
      <w:r>
        <w:rPr>
          <w:rFonts w:hint="eastAsia" w:ascii="仿宋" w:hAnsi="仿宋" w:eastAsia="仿宋"/>
          <w:sz w:val="32"/>
          <w:szCs w:val="32"/>
        </w:rPr>
        <w:t>5两岸大学生汉字文化创意大会的通知》要求，校语委与艺术与设计学院合作组队参加此次大会。在指导老师的精心指导下，通过近一个月的精心准备，学校共推荐了5件作品参加了教育部语言文字应用管理司组织的2015两岸大学生汉字文化创意大会。经严格评审，</w:t>
      </w:r>
      <w:r>
        <w:rPr>
          <w:rFonts w:hint="eastAsia" w:ascii="仿宋" w:hAnsi="仿宋" w:eastAsia="仿宋"/>
          <w:color w:val="333333"/>
          <w:sz w:val="32"/>
          <w:szCs w:val="32"/>
        </w:rPr>
        <w:t>梅晶晶同学的《云南柳体字体设计》（指导教师万轩）获得优秀奖、余甄妮同学的《忆光拾言》书籍设计（指导教师赵一恒）入选大会作品展，为学校赢得了荣誉。</w:t>
      </w:r>
      <w:r>
        <w:rPr>
          <w:rFonts w:hint="eastAsia" w:ascii="仿宋" w:hAnsi="仿宋" w:eastAsia="仿宋"/>
          <w:sz w:val="32"/>
          <w:szCs w:val="32"/>
        </w:rPr>
        <w:t>（语委办供稿）</w:t>
      </w:r>
    </w:p>
    <w:p>
      <w:pPr>
        <w:pStyle w:val="5"/>
        <w:spacing w:before="0" w:beforeAutospacing="0" w:after="0" w:afterAutospacing="0"/>
        <w:ind w:firstLine="643" w:firstLineChars="200"/>
        <w:jc w:val="center"/>
        <w:rPr>
          <w:rFonts w:ascii="仿宋" w:hAnsi="仿宋" w:eastAsia="仿宋"/>
          <w:sz w:val="32"/>
          <w:szCs w:val="32"/>
        </w:rPr>
      </w:pPr>
      <w:r>
        <w:rPr>
          <w:rFonts w:hint="eastAsia" w:ascii="仿宋" w:hAnsi="仿宋" w:eastAsia="仿宋"/>
          <w:b/>
          <w:bCs/>
          <w:sz w:val="32"/>
          <w:szCs w:val="32"/>
        </w:rPr>
        <w:t>参赛作品和指导老师列表</w:t>
      </w:r>
    </w:p>
    <w:tbl>
      <w:tblPr>
        <w:tblStyle w:val="12"/>
        <w:tblW w:w="8314" w:type="dxa"/>
        <w:tblInd w:w="0" w:type="dxa"/>
        <w:tblLayout w:type="fixed"/>
        <w:tblCellMar>
          <w:top w:w="0" w:type="dxa"/>
          <w:left w:w="0" w:type="dxa"/>
          <w:bottom w:w="0" w:type="dxa"/>
          <w:right w:w="0" w:type="dxa"/>
        </w:tblCellMar>
      </w:tblPr>
      <w:tblGrid>
        <w:gridCol w:w="800"/>
        <w:gridCol w:w="1466"/>
        <w:gridCol w:w="2853"/>
        <w:gridCol w:w="1815"/>
        <w:gridCol w:w="1380"/>
      </w:tblGrid>
      <w:tr>
        <w:tblPrEx>
          <w:tblLayout w:type="fixed"/>
          <w:tblCellMar>
            <w:top w:w="0" w:type="dxa"/>
            <w:left w:w="0" w:type="dxa"/>
            <w:bottom w:w="0" w:type="dxa"/>
            <w:right w:w="0" w:type="dxa"/>
          </w:tblCellMar>
        </w:tblPrEx>
        <w:trPr>
          <w:trHeight w:val="454" w:hRule="atLeast"/>
        </w:trPr>
        <w:tc>
          <w:tcPr>
            <w:tcW w:w="8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b/>
                <w:bCs/>
                <w:color w:val="333333"/>
                <w:kern w:val="0"/>
                <w:sz w:val="24"/>
                <w:szCs w:val="24"/>
              </w:rPr>
              <w:t>序号</w:t>
            </w:r>
          </w:p>
        </w:tc>
        <w:tc>
          <w:tcPr>
            <w:tcW w:w="1466"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b/>
                <w:bCs/>
                <w:color w:val="333333"/>
                <w:kern w:val="0"/>
                <w:sz w:val="24"/>
                <w:szCs w:val="24"/>
              </w:rPr>
              <w:t>设计者</w:t>
            </w:r>
          </w:p>
        </w:tc>
        <w:tc>
          <w:tcPr>
            <w:tcW w:w="2853"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b/>
                <w:bCs/>
                <w:color w:val="333333"/>
                <w:kern w:val="0"/>
                <w:sz w:val="24"/>
                <w:szCs w:val="24"/>
              </w:rPr>
              <w:t>作品名称</w:t>
            </w:r>
          </w:p>
        </w:tc>
        <w:tc>
          <w:tcPr>
            <w:tcW w:w="1815"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b/>
                <w:bCs/>
                <w:color w:val="333333"/>
                <w:kern w:val="0"/>
                <w:sz w:val="24"/>
                <w:szCs w:val="24"/>
              </w:rPr>
              <w:t>作品类型</w:t>
            </w:r>
          </w:p>
        </w:tc>
        <w:tc>
          <w:tcPr>
            <w:tcW w:w="1380"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rPr>
                <w:rFonts w:ascii="仿宋" w:hAnsi="仿宋" w:eastAsia="仿宋"/>
              </w:rPr>
            </w:pPr>
            <w:r>
              <w:rPr>
                <w:rFonts w:hint="eastAsia" w:ascii="仿宋" w:hAnsi="仿宋" w:eastAsia="仿宋"/>
                <w:b/>
                <w:bCs/>
                <w:color w:val="333333"/>
                <w:kern w:val="0"/>
                <w:sz w:val="24"/>
                <w:szCs w:val="24"/>
              </w:rPr>
              <w:t xml:space="preserve"> 指导老师</w:t>
            </w:r>
          </w:p>
        </w:tc>
      </w:tr>
      <w:tr>
        <w:tblPrEx>
          <w:tblLayout w:type="fixed"/>
          <w:tblCellMar>
            <w:top w:w="0" w:type="dxa"/>
            <w:left w:w="0" w:type="dxa"/>
            <w:bottom w:w="0" w:type="dxa"/>
            <w:right w:w="0" w:type="dxa"/>
          </w:tblCellMar>
        </w:tblPrEx>
        <w:trPr>
          <w:trHeight w:val="432" w:hRule="atLeast"/>
        </w:trPr>
        <w:tc>
          <w:tcPr>
            <w:tcW w:w="8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1</w:t>
            </w:r>
          </w:p>
        </w:tc>
        <w:tc>
          <w:tcPr>
            <w:tcW w:w="1466"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sz w:val="24"/>
                <w:szCs w:val="24"/>
              </w:rPr>
            </w:pPr>
            <w:r>
              <w:rPr>
                <w:rFonts w:hint="eastAsia" w:ascii="仿宋" w:hAnsi="仿宋" w:eastAsia="仿宋"/>
                <w:color w:val="333333"/>
                <w:kern w:val="0"/>
                <w:sz w:val="24"/>
                <w:szCs w:val="24"/>
              </w:rPr>
              <w:t>梅晶晶</w:t>
            </w:r>
          </w:p>
        </w:tc>
        <w:tc>
          <w:tcPr>
            <w:tcW w:w="2853"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sz w:val="24"/>
                <w:szCs w:val="24"/>
              </w:rPr>
            </w:pPr>
            <w:r>
              <w:rPr>
                <w:rFonts w:hint="eastAsia" w:ascii="仿宋" w:hAnsi="仿宋" w:eastAsia="仿宋"/>
                <w:color w:val="333333"/>
                <w:kern w:val="0"/>
                <w:sz w:val="24"/>
                <w:szCs w:val="24"/>
              </w:rPr>
              <w:t>云南柳体字体设计</w:t>
            </w:r>
          </w:p>
        </w:tc>
        <w:tc>
          <w:tcPr>
            <w:tcW w:w="1815"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视觉设计</w:t>
            </w:r>
          </w:p>
        </w:tc>
        <w:tc>
          <w:tcPr>
            <w:tcW w:w="1380"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rPr>
                <w:rFonts w:ascii="仿宋" w:hAnsi="仿宋" w:eastAsia="仿宋"/>
              </w:rPr>
            </w:pPr>
            <w:r>
              <w:rPr>
                <w:rFonts w:hint="eastAsia" w:ascii="仿宋" w:hAnsi="仿宋" w:eastAsia="仿宋"/>
                <w:color w:val="333333"/>
                <w:kern w:val="0"/>
                <w:sz w:val="24"/>
                <w:szCs w:val="24"/>
              </w:rPr>
              <w:t xml:space="preserve">  万轩</w:t>
            </w:r>
          </w:p>
        </w:tc>
      </w:tr>
      <w:tr>
        <w:tblPrEx>
          <w:tblLayout w:type="fixed"/>
          <w:tblCellMar>
            <w:top w:w="0" w:type="dxa"/>
            <w:left w:w="0" w:type="dxa"/>
            <w:bottom w:w="0" w:type="dxa"/>
            <w:right w:w="0" w:type="dxa"/>
          </w:tblCellMar>
        </w:tblPrEx>
        <w:trPr>
          <w:trHeight w:val="454" w:hRule="atLeast"/>
        </w:trPr>
        <w:tc>
          <w:tcPr>
            <w:tcW w:w="8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2</w:t>
            </w:r>
          </w:p>
        </w:tc>
        <w:tc>
          <w:tcPr>
            <w:tcW w:w="1466"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王懿婕</w:t>
            </w:r>
          </w:p>
        </w:tc>
        <w:tc>
          <w:tcPr>
            <w:tcW w:w="2853"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廿四节气图形字体设计</w:t>
            </w:r>
          </w:p>
        </w:tc>
        <w:tc>
          <w:tcPr>
            <w:tcW w:w="1815"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视觉设计</w:t>
            </w:r>
          </w:p>
        </w:tc>
        <w:tc>
          <w:tcPr>
            <w:tcW w:w="1380"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rPr>
                <w:rFonts w:ascii="仿宋" w:hAnsi="仿宋" w:eastAsia="仿宋"/>
              </w:rPr>
            </w:pPr>
            <w:r>
              <w:rPr>
                <w:rFonts w:hint="eastAsia" w:ascii="仿宋" w:hAnsi="仿宋" w:eastAsia="仿宋"/>
                <w:color w:val="333333"/>
                <w:kern w:val="0"/>
                <w:sz w:val="24"/>
                <w:szCs w:val="24"/>
              </w:rPr>
              <w:t xml:space="preserve">  万轩</w:t>
            </w:r>
          </w:p>
        </w:tc>
      </w:tr>
      <w:tr>
        <w:tblPrEx>
          <w:tblLayout w:type="fixed"/>
          <w:tblCellMar>
            <w:top w:w="0" w:type="dxa"/>
            <w:left w:w="0" w:type="dxa"/>
            <w:bottom w:w="0" w:type="dxa"/>
            <w:right w:w="0" w:type="dxa"/>
          </w:tblCellMar>
        </w:tblPrEx>
        <w:trPr>
          <w:trHeight w:val="432" w:hRule="atLeast"/>
        </w:trPr>
        <w:tc>
          <w:tcPr>
            <w:tcW w:w="8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3</w:t>
            </w:r>
          </w:p>
        </w:tc>
        <w:tc>
          <w:tcPr>
            <w:tcW w:w="1466"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徐晓雯</w:t>
            </w:r>
          </w:p>
        </w:tc>
        <w:tc>
          <w:tcPr>
            <w:tcW w:w="2853"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《周易》海报设计</w:t>
            </w:r>
          </w:p>
        </w:tc>
        <w:tc>
          <w:tcPr>
            <w:tcW w:w="1815"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视觉设计</w:t>
            </w:r>
          </w:p>
        </w:tc>
        <w:tc>
          <w:tcPr>
            <w:tcW w:w="1380"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rPr>
                <w:rFonts w:ascii="仿宋" w:hAnsi="仿宋" w:eastAsia="仿宋"/>
              </w:rPr>
            </w:pPr>
            <w:r>
              <w:rPr>
                <w:rFonts w:hint="eastAsia" w:ascii="仿宋" w:hAnsi="仿宋" w:eastAsia="仿宋"/>
                <w:color w:val="333333"/>
                <w:kern w:val="0"/>
                <w:sz w:val="24"/>
                <w:szCs w:val="24"/>
              </w:rPr>
              <w:t xml:space="preserve">  万轩</w:t>
            </w:r>
          </w:p>
        </w:tc>
      </w:tr>
      <w:tr>
        <w:tblPrEx>
          <w:tblLayout w:type="fixed"/>
          <w:tblCellMar>
            <w:top w:w="0" w:type="dxa"/>
            <w:left w:w="0" w:type="dxa"/>
            <w:bottom w:w="0" w:type="dxa"/>
            <w:right w:w="0" w:type="dxa"/>
          </w:tblCellMar>
        </w:tblPrEx>
        <w:trPr>
          <w:trHeight w:val="454" w:hRule="atLeast"/>
        </w:trPr>
        <w:tc>
          <w:tcPr>
            <w:tcW w:w="8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4</w:t>
            </w:r>
          </w:p>
        </w:tc>
        <w:tc>
          <w:tcPr>
            <w:tcW w:w="1466"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rPr>
              <w:t>余甄妮</w:t>
            </w:r>
          </w:p>
        </w:tc>
        <w:tc>
          <w:tcPr>
            <w:tcW w:w="2853"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rPr>
              <w:t>《忆光拾言》书籍设计</w:t>
            </w:r>
          </w:p>
        </w:tc>
        <w:tc>
          <w:tcPr>
            <w:tcW w:w="1815"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视觉设计</w:t>
            </w:r>
          </w:p>
        </w:tc>
        <w:tc>
          <w:tcPr>
            <w:tcW w:w="1380"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rPr>
                <w:rFonts w:ascii="仿宋" w:hAnsi="仿宋" w:eastAsia="仿宋"/>
              </w:rPr>
            </w:pPr>
            <w:r>
              <w:rPr>
                <w:rFonts w:hint="eastAsia" w:ascii="仿宋" w:hAnsi="仿宋" w:eastAsia="仿宋"/>
              </w:rPr>
              <w:t>赵一恒</w:t>
            </w:r>
          </w:p>
        </w:tc>
      </w:tr>
      <w:tr>
        <w:tblPrEx>
          <w:tblLayout w:type="fixed"/>
          <w:tblCellMar>
            <w:top w:w="0" w:type="dxa"/>
            <w:left w:w="0" w:type="dxa"/>
            <w:bottom w:w="0" w:type="dxa"/>
            <w:right w:w="0" w:type="dxa"/>
          </w:tblCellMar>
        </w:tblPrEx>
        <w:trPr>
          <w:trHeight w:val="454" w:hRule="atLeast"/>
        </w:trPr>
        <w:tc>
          <w:tcPr>
            <w:tcW w:w="8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5</w:t>
            </w:r>
          </w:p>
        </w:tc>
        <w:tc>
          <w:tcPr>
            <w:tcW w:w="1466"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杨佳菲</w:t>
            </w:r>
          </w:p>
        </w:tc>
        <w:tc>
          <w:tcPr>
            <w:tcW w:w="2853"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十二生肖装置设计</w:t>
            </w:r>
          </w:p>
        </w:tc>
        <w:tc>
          <w:tcPr>
            <w:tcW w:w="1815"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jc w:val="center"/>
              <w:rPr>
                <w:rFonts w:ascii="仿宋" w:hAnsi="仿宋" w:eastAsia="仿宋"/>
              </w:rPr>
            </w:pPr>
            <w:r>
              <w:rPr>
                <w:rFonts w:hint="eastAsia" w:ascii="仿宋" w:hAnsi="仿宋" w:eastAsia="仿宋"/>
                <w:color w:val="333333"/>
                <w:kern w:val="0"/>
                <w:sz w:val="24"/>
                <w:szCs w:val="24"/>
              </w:rPr>
              <w:t>视觉设计</w:t>
            </w:r>
          </w:p>
        </w:tc>
        <w:tc>
          <w:tcPr>
            <w:tcW w:w="1380"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widowControl/>
              <w:rPr>
                <w:rFonts w:ascii="仿宋" w:hAnsi="仿宋" w:eastAsia="仿宋"/>
              </w:rPr>
            </w:pPr>
            <w:r>
              <w:rPr>
                <w:rFonts w:hint="eastAsia" w:ascii="仿宋" w:hAnsi="仿宋" w:eastAsia="仿宋"/>
                <w:color w:val="333333"/>
                <w:kern w:val="0"/>
                <w:sz w:val="24"/>
                <w:szCs w:val="24"/>
              </w:rPr>
              <w:t>徐文娟</w:t>
            </w:r>
          </w:p>
        </w:tc>
      </w:tr>
    </w:tbl>
    <w:p>
      <w:pPr>
        <w:widowControl/>
        <w:jc w:val="center"/>
        <w:rPr>
          <w:rFonts w:ascii="仿宋_GB2312" w:hAnsi="宋体"/>
          <w:color w:val="000000"/>
          <w:sz w:val="32"/>
          <w:szCs w:val="32"/>
        </w:rPr>
      </w:pPr>
    </w:p>
    <w:p>
      <w:pPr>
        <w:widowControl/>
        <w:jc w:val="center"/>
        <w:rPr>
          <w:rFonts w:asciiTheme="majorEastAsia" w:hAnsiTheme="majorEastAsia" w:eastAsiaTheme="majorEastAsia" w:cstheme="majorEastAsia"/>
          <w:b/>
          <w:bCs/>
          <w:kern w:val="0"/>
          <w:sz w:val="44"/>
          <w:szCs w:val="44"/>
        </w:rPr>
      </w:pPr>
      <w:r>
        <w:rPr>
          <w:rFonts w:hint="eastAsia" w:asciiTheme="majorEastAsia" w:hAnsiTheme="majorEastAsia" w:eastAsiaTheme="majorEastAsia" w:cstheme="majorEastAsia"/>
          <w:b/>
          <w:bCs/>
          <w:kern w:val="0"/>
          <w:sz w:val="44"/>
          <w:szCs w:val="44"/>
        </w:rPr>
        <w:t>首届校园格言征集活动入选作品</w:t>
      </w:r>
    </w:p>
    <w:p>
      <w:pPr>
        <w:widowControl/>
        <w:jc w:val="center"/>
        <w:rPr>
          <w:rFonts w:asciiTheme="majorEastAsia" w:hAnsiTheme="majorEastAsia" w:eastAsiaTheme="majorEastAsia" w:cstheme="majorEastAsia"/>
          <w:b/>
          <w:bCs/>
          <w:kern w:val="0"/>
          <w:sz w:val="44"/>
          <w:szCs w:val="44"/>
        </w:rPr>
      </w:pPr>
      <w:r>
        <w:rPr>
          <w:rFonts w:hint="eastAsia" w:asciiTheme="majorEastAsia" w:hAnsiTheme="majorEastAsia" w:eastAsiaTheme="majorEastAsia" w:cstheme="majorEastAsia"/>
          <w:b/>
          <w:bCs/>
          <w:kern w:val="0"/>
          <w:sz w:val="44"/>
          <w:szCs w:val="44"/>
        </w:rPr>
        <w:t>跃然于道旗</w:t>
      </w:r>
    </w:p>
    <w:p>
      <w:pPr>
        <w:pStyle w:val="5"/>
        <w:shd w:val="clear" w:color="auto" w:fill="FFFFFF"/>
        <w:spacing w:before="0" w:beforeAutospacing="0" w:after="0" w:afterAutospacing="0"/>
        <w:ind w:firstLine="480"/>
        <w:rPr>
          <w:rFonts w:ascii="仿宋" w:hAnsi="仿宋" w:eastAsia="仿宋" w:cs="仿宋"/>
          <w:color w:val="454545"/>
          <w:sz w:val="32"/>
          <w:szCs w:val="32"/>
        </w:rPr>
      </w:pPr>
      <w:r>
        <w:rPr>
          <w:rFonts w:hint="eastAsia" w:ascii="仿宋" w:hAnsi="仿宋" w:eastAsia="仿宋" w:cs="仿宋"/>
          <w:color w:val="454545"/>
          <w:sz w:val="32"/>
          <w:szCs w:val="32"/>
          <w:shd w:val="clear" w:color="auto" w:fill="FFFFFF"/>
        </w:rPr>
        <w:t>为推动文化育人工作，加强校园文化建设，校党委宣传部于3月1日至4月15日举办了首届校园格言征集活动。活动共收到在校师生员工及校友的投稿作品近200件。经过遴选，30条主题积极向上，富有智慧和趣味的原创格言跃然于学校道旗上，成为杉达校园里一道亮丽的风景线。</w:t>
      </w:r>
    </w:p>
    <w:p>
      <w:pPr>
        <w:pStyle w:val="5"/>
        <w:shd w:val="clear" w:color="auto" w:fill="FFFFFF"/>
        <w:spacing w:before="0" w:beforeAutospacing="0" w:after="0" w:afterAutospacing="0"/>
        <w:ind w:firstLine="480"/>
        <w:jc w:val="center"/>
        <w:rPr>
          <w:rFonts w:ascii="仿宋" w:hAnsi="仿宋" w:eastAsia="仿宋" w:cs="仿宋"/>
          <w:color w:val="454545"/>
          <w:sz w:val="32"/>
          <w:szCs w:val="32"/>
        </w:rPr>
      </w:pPr>
      <w:r>
        <w:rPr>
          <w:rFonts w:hint="eastAsia" w:ascii="仿宋" w:hAnsi="仿宋" w:eastAsia="仿宋" w:cs="仿宋"/>
          <w:color w:val="454545"/>
          <w:sz w:val="32"/>
          <w:szCs w:val="32"/>
          <w:shd w:val="clear" w:color="auto" w:fill="FFFFFF"/>
        </w:rPr>
        <w:fldChar w:fldCharType="begin"/>
      </w:r>
      <w:r>
        <w:rPr>
          <w:rFonts w:hint="eastAsia" w:ascii="仿宋" w:hAnsi="仿宋" w:eastAsia="仿宋" w:cs="仿宋"/>
          <w:color w:val="454545"/>
          <w:sz w:val="32"/>
          <w:szCs w:val="32"/>
          <w:shd w:val="clear" w:color="auto" w:fill="FFFFFF"/>
        </w:rPr>
        <w:instrText xml:space="preserve">INCLUDEPICTURE \d "http://202.121.174.113/_upload/article/images/17/2b/47f4be664cb584a69127b731c549/ba17a405-bcd6-4421-829b-ee7b44c51e8c.jpg" \* MERGEFORMATINET </w:instrText>
      </w:r>
      <w:r>
        <w:rPr>
          <w:rFonts w:hint="eastAsia" w:ascii="仿宋" w:hAnsi="仿宋" w:eastAsia="仿宋" w:cs="仿宋"/>
          <w:color w:val="454545"/>
          <w:sz w:val="32"/>
          <w:szCs w:val="32"/>
          <w:shd w:val="clear" w:color="auto" w:fill="FFFFFF"/>
        </w:rPr>
        <w:fldChar w:fldCharType="separate"/>
      </w:r>
      <w:r>
        <w:rPr>
          <w:rFonts w:hint="eastAsia" w:ascii="仿宋" w:hAnsi="仿宋" w:eastAsia="仿宋" w:cs="仿宋"/>
          <w:color w:val="454545"/>
          <w:sz w:val="32"/>
          <w:szCs w:val="32"/>
          <w:shd w:val="clear" w:color="auto" w:fill="FFFFFF"/>
        </w:rPr>
        <w:drawing>
          <wp:inline distT="0" distB="0" distL="114300" distR="114300">
            <wp:extent cx="4762500" cy="301942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0" r:link="rId11"/>
                    <a:stretch>
                      <a:fillRect/>
                    </a:stretch>
                  </pic:blipFill>
                  <pic:spPr>
                    <a:xfrm>
                      <a:off x="0" y="0"/>
                      <a:ext cx="4762500" cy="3019425"/>
                    </a:xfrm>
                    <a:prstGeom prst="rect">
                      <a:avLst/>
                    </a:prstGeom>
                    <a:noFill/>
                    <a:ln w="9525">
                      <a:noFill/>
                      <a:miter/>
                    </a:ln>
                  </pic:spPr>
                </pic:pic>
              </a:graphicData>
            </a:graphic>
          </wp:inline>
        </w:drawing>
      </w:r>
      <w:r>
        <w:rPr>
          <w:rFonts w:hint="eastAsia" w:ascii="仿宋" w:hAnsi="仿宋" w:eastAsia="仿宋" w:cs="仿宋"/>
          <w:color w:val="454545"/>
          <w:sz w:val="32"/>
          <w:szCs w:val="32"/>
          <w:shd w:val="clear" w:color="auto" w:fill="FFFFFF"/>
        </w:rPr>
        <w:fldChar w:fldCharType="end"/>
      </w:r>
    </w:p>
    <w:p>
      <w:pPr>
        <w:pStyle w:val="5"/>
        <w:shd w:val="clear" w:color="auto" w:fill="FFFFFF"/>
        <w:spacing w:before="0" w:beforeAutospacing="0" w:after="0" w:afterAutospacing="0"/>
        <w:ind w:firstLine="480"/>
        <w:rPr>
          <w:rFonts w:ascii="仿宋" w:hAnsi="仿宋" w:eastAsia="仿宋" w:cs="仿宋"/>
          <w:color w:val="454545"/>
          <w:sz w:val="32"/>
          <w:szCs w:val="32"/>
        </w:rPr>
      </w:pPr>
      <w:r>
        <w:rPr>
          <w:rFonts w:hint="eastAsia" w:ascii="仿宋" w:hAnsi="仿宋" w:eastAsia="仿宋" w:cs="仿宋"/>
          <w:color w:val="454545"/>
          <w:sz w:val="32"/>
          <w:szCs w:val="32"/>
          <w:shd w:val="clear" w:color="auto" w:fill="FFFFFF"/>
        </w:rPr>
        <w:t>校园格言的征集，汇集了师生的思想精髓，表达了杉达人的精神情怀。教师之言字字如珠，淳淳益语，是鞭策与责任，是承诺与祝愿；学生之语积极向上，张扬个性，自勉自励，催人奋进。</w:t>
      </w:r>
    </w:p>
    <w:p>
      <w:pPr>
        <w:pStyle w:val="5"/>
        <w:shd w:val="clear" w:color="auto" w:fill="FFFFFF"/>
        <w:spacing w:before="0" w:beforeAutospacing="0" w:after="0" w:afterAutospacing="0"/>
        <w:ind w:firstLine="480"/>
        <w:jc w:val="center"/>
        <w:rPr>
          <w:rFonts w:ascii="仿宋" w:hAnsi="仿宋" w:eastAsia="仿宋" w:cs="仿宋"/>
          <w:color w:val="454545"/>
          <w:sz w:val="32"/>
          <w:szCs w:val="32"/>
        </w:rPr>
      </w:pPr>
      <w:r>
        <w:rPr>
          <w:rFonts w:hint="eastAsia" w:ascii="仿宋" w:hAnsi="仿宋" w:eastAsia="仿宋" w:cs="仿宋"/>
          <w:color w:val="454545"/>
          <w:sz w:val="32"/>
          <w:szCs w:val="32"/>
          <w:shd w:val="clear" w:color="auto" w:fill="FFFFFF"/>
        </w:rPr>
        <w:fldChar w:fldCharType="begin"/>
      </w:r>
      <w:r>
        <w:rPr>
          <w:rFonts w:hint="eastAsia" w:ascii="仿宋" w:hAnsi="仿宋" w:eastAsia="仿宋" w:cs="仿宋"/>
          <w:color w:val="454545"/>
          <w:sz w:val="32"/>
          <w:szCs w:val="32"/>
          <w:shd w:val="clear" w:color="auto" w:fill="FFFFFF"/>
        </w:rPr>
        <w:instrText xml:space="preserve">INCLUDEPICTURE \d "http://202.121.174.113/_upload/article/images/17/2b/47f4be664cb584a69127b731c549/cabe89cc-1e44-462b-a68c-ba5f421203ad.jpg" \* MERGEFORMATINET </w:instrText>
      </w:r>
      <w:r>
        <w:rPr>
          <w:rFonts w:hint="eastAsia" w:ascii="仿宋" w:hAnsi="仿宋" w:eastAsia="仿宋" w:cs="仿宋"/>
          <w:color w:val="454545"/>
          <w:sz w:val="32"/>
          <w:szCs w:val="32"/>
          <w:shd w:val="clear" w:color="auto" w:fill="FFFFFF"/>
        </w:rPr>
        <w:fldChar w:fldCharType="separate"/>
      </w:r>
      <w:r>
        <w:rPr>
          <w:rFonts w:hint="eastAsia" w:ascii="仿宋" w:hAnsi="仿宋" w:eastAsia="仿宋" w:cs="仿宋"/>
          <w:color w:val="454545"/>
          <w:sz w:val="32"/>
          <w:szCs w:val="32"/>
          <w:shd w:val="clear" w:color="auto" w:fill="FFFFFF"/>
        </w:rPr>
        <w:drawing>
          <wp:inline distT="0" distB="0" distL="114300" distR="114300">
            <wp:extent cx="4762500" cy="2924175"/>
            <wp:effectExtent l="0" t="0" r="0"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12" r:link="rId13"/>
                    <a:stretch>
                      <a:fillRect/>
                    </a:stretch>
                  </pic:blipFill>
                  <pic:spPr>
                    <a:xfrm>
                      <a:off x="0" y="0"/>
                      <a:ext cx="4762500" cy="2924175"/>
                    </a:xfrm>
                    <a:prstGeom prst="rect">
                      <a:avLst/>
                    </a:prstGeom>
                    <a:noFill/>
                    <a:ln w="9525">
                      <a:noFill/>
                      <a:miter/>
                    </a:ln>
                  </pic:spPr>
                </pic:pic>
              </a:graphicData>
            </a:graphic>
          </wp:inline>
        </w:drawing>
      </w:r>
      <w:r>
        <w:rPr>
          <w:rFonts w:hint="eastAsia" w:ascii="仿宋" w:hAnsi="仿宋" w:eastAsia="仿宋" w:cs="仿宋"/>
          <w:color w:val="454545"/>
          <w:sz w:val="32"/>
          <w:szCs w:val="32"/>
          <w:shd w:val="clear" w:color="auto" w:fill="FFFFFF"/>
        </w:rPr>
        <w:fldChar w:fldCharType="end"/>
      </w:r>
    </w:p>
    <w:p>
      <w:pPr>
        <w:pStyle w:val="5"/>
        <w:shd w:val="clear" w:color="auto" w:fill="FFFFFF"/>
        <w:spacing w:before="0" w:beforeAutospacing="0" w:after="0" w:afterAutospacing="0"/>
        <w:ind w:firstLine="480"/>
        <w:rPr>
          <w:rFonts w:ascii="仿宋" w:hAnsi="仿宋" w:eastAsia="仿宋" w:cs="仿宋"/>
          <w:color w:val="454545"/>
          <w:sz w:val="32"/>
          <w:szCs w:val="32"/>
        </w:rPr>
      </w:pPr>
      <w:r>
        <w:rPr>
          <w:rFonts w:hint="eastAsia" w:ascii="仿宋" w:hAnsi="仿宋" w:eastAsia="仿宋" w:cs="仿宋"/>
          <w:color w:val="454545"/>
          <w:sz w:val="32"/>
          <w:szCs w:val="32"/>
          <w:shd w:val="clear" w:color="auto" w:fill="FFFFFF"/>
        </w:rPr>
        <w:t>短小精悍的字句蕴含着潜在能量，丰富了校园的文化气息。参与的学生说：“处在青春岁月的我们有千姿百态的个性，有五光十色的梦想。虽然有时会疲惫也会迷茫。但走在校园里，偶尔抬头看看这些我们写下的对自己的承诺，以及老师对我们的期待和愿景，就会重拾信心与希望。”</w:t>
      </w:r>
    </w:p>
    <w:p>
      <w:pPr>
        <w:pStyle w:val="5"/>
        <w:shd w:val="clear" w:color="auto" w:fill="FFFFFF"/>
        <w:spacing w:before="0" w:beforeAutospacing="0" w:after="0" w:afterAutospacing="0"/>
        <w:ind w:firstLine="480"/>
        <w:rPr>
          <w:rFonts w:ascii="仿宋" w:hAnsi="仿宋" w:eastAsia="仿宋" w:cs="仿宋"/>
          <w:color w:val="666666"/>
          <w:sz w:val="32"/>
          <w:szCs w:val="32"/>
        </w:rPr>
      </w:pPr>
      <w:r>
        <w:rPr>
          <w:rFonts w:hint="eastAsia" w:ascii="仿宋" w:hAnsi="仿宋" w:eastAsia="仿宋" w:cs="仿宋"/>
          <w:color w:val="454545"/>
          <w:sz w:val="32"/>
          <w:szCs w:val="32"/>
          <w:shd w:val="clear" w:color="auto" w:fill="FFFFFF"/>
        </w:rPr>
        <w:t>校园格言征集活动的开展，让师生用一种诗意的方式记录下青春的关键词及走过的印记。</w:t>
      </w:r>
      <w:r>
        <w:rPr>
          <w:rFonts w:hint="eastAsia" w:ascii="仿宋" w:hAnsi="仿宋" w:eastAsia="仿宋" w:cs="仿宋"/>
          <w:color w:val="666666"/>
          <w:sz w:val="32"/>
          <w:szCs w:val="32"/>
        </w:rPr>
        <w:t>(杉达通讯社</w:t>
      </w:r>
      <w:r>
        <w:rPr>
          <w:rStyle w:val="14"/>
          <w:rFonts w:hint="eastAsia" w:ascii="仿宋" w:hAnsi="仿宋" w:eastAsia="仿宋" w:cs="仿宋"/>
          <w:color w:val="666666"/>
          <w:sz w:val="32"/>
          <w:szCs w:val="32"/>
        </w:rPr>
        <w:t> </w:t>
      </w:r>
      <w:r>
        <w:rPr>
          <w:rFonts w:hint="eastAsia" w:ascii="仿宋" w:hAnsi="仿宋" w:eastAsia="仿宋" w:cs="仿宋"/>
          <w:color w:val="666666"/>
          <w:sz w:val="32"/>
          <w:szCs w:val="32"/>
        </w:rPr>
        <w:t>陈彦妃供稿）</w:t>
      </w:r>
    </w:p>
    <w:p>
      <w:pPr>
        <w:pStyle w:val="5"/>
        <w:shd w:val="clear" w:color="auto" w:fill="FFFFFF"/>
        <w:spacing w:before="0" w:beforeAutospacing="0" w:after="0" w:afterAutospacing="0"/>
        <w:ind w:firstLine="480"/>
        <w:rPr>
          <w:rStyle w:val="22"/>
          <w:rFonts w:ascii="宋体" w:hAnsi="宋体" w:eastAsia="宋体" w:cs="宋体"/>
          <w:b/>
          <w:bCs/>
          <w:sz w:val="44"/>
          <w:szCs w:val="44"/>
        </w:rPr>
      </w:pPr>
    </w:p>
    <w:p>
      <w:pPr>
        <w:pStyle w:val="5"/>
        <w:shd w:val="clear" w:color="auto" w:fill="FFFFFF"/>
        <w:spacing w:before="0" w:beforeAutospacing="0" w:after="0" w:afterAutospacing="0"/>
        <w:ind w:firstLine="480"/>
        <w:rPr>
          <w:rStyle w:val="22"/>
          <w:rFonts w:ascii="宋体" w:hAnsi="宋体" w:eastAsia="宋体" w:cs="宋体"/>
          <w:b/>
          <w:bCs/>
          <w:sz w:val="44"/>
          <w:szCs w:val="44"/>
        </w:rPr>
      </w:pPr>
      <w:r>
        <w:rPr>
          <w:rStyle w:val="22"/>
          <w:rFonts w:ascii="宋体" w:hAnsi="宋体" w:eastAsia="宋体" w:cs="宋体"/>
          <w:b/>
          <w:bCs/>
          <w:sz w:val="44"/>
          <w:szCs w:val="44"/>
        </w:rPr>
        <w:t>著名书法家朱德茂被聘为学校客座教授</w:t>
      </w:r>
    </w:p>
    <w:p>
      <w:pPr>
        <w:pStyle w:val="5"/>
        <w:spacing w:before="0" w:beforeAutospacing="0" w:after="0" w:afterAutospacing="0" w:line="360" w:lineRule="atLeast"/>
        <w:ind w:firstLine="420"/>
        <w:rPr>
          <w:rFonts w:ascii="仿宋" w:hAnsi="仿宋" w:eastAsia="仿宋" w:cs="仿宋"/>
          <w:color w:val="454545"/>
          <w:sz w:val="32"/>
          <w:szCs w:val="32"/>
        </w:rPr>
      </w:pPr>
      <w:r>
        <w:rPr>
          <w:rFonts w:hint="eastAsia" w:ascii="仿宋" w:hAnsi="仿宋" w:eastAsia="仿宋" w:cs="仿宋"/>
          <w:color w:val="454545"/>
          <w:sz w:val="32"/>
          <w:szCs w:val="32"/>
        </w:rPr>
        <w:t>为加强校园文化建设，弘扬传播中国传统文化。5月18日，校语委、艺术与设计学院邀请著名书法家朱德茂教授为师生做了一场题为“书法与人生”的讲座。同时，朱德茂教授被聘为艺术与设计学院客座教授。副校长冯伟国为其颁发了特聘证书。</w:t>
      </w:r>
    </w:p>
    <w:p>
      <w:pPr>
        <w:pStyle w:val="5"/>
        <w:shd w:val="clear" w:color="auto" w:fill="FFFFFF"/>
        <w:spacing w:before="0" w:beforeAutospacing="0" w:after="0" w:afterAutospacing="0" w:line="360" w:lineRule="atLeast"/>
        <w:ind w:firstLine="480"/>
        <w:rPr>
          <w:rStyle w:val="22"/>
          <w:rFonts w:ascii="宋体" w:hAnsi="宋体" w:eastAsia="宋体" w:cs="宋体"/>
          <w:b/>
          <w:bCs/>
          <w:sz w:val="44"/>
          <w:szCs w:val="44"/>
        </w:rPr>
      </w:pPr>
      <w:r>
        <w:rPr>
          <w:rFonts w:hint="eastAsia"/>
          <w:color w:val="454545"/>
        </w:rPr>
        <w:fldChar w:fldCharType="begin"/>
      </w:r>
      <w:r>
        <w:rPr>
          <w:rFonts w:hint="eastAsia"/>
          <w:color w:val="454545"/>
        </w:rPr>
        <w:instrText xml:space="preserve">INCLUDEPICTURE \d "http://www.sandau.edu.cn/_upload/article/images/75/f8/bf7eb413442e9b47938f1b8e462c/acb08374-5b77-454f-a18c-875d81cf8310.jpg" \* MERGEFORMATINET </w:instrText>
      </w:r>
      <w:r>
        <w:rPr>
          <w:rFonts w:hint="eastAsia"/>
          <w:color w:val="454545"/>
        </w:rPr>
        <w:fldChar w:fldCharType="separate"/>
      </w:r>
      <w:r>
        <w:rPr>
          <w:rFonts w:hint="eastAsia"/>
          <w:color w:val="454545"/>
        </w:rPr>
        <w:drawing>
          <wp:inline distT="0" distB="0" distL="114300" distR="114300">
            <wp:extent cx="4762500" cy="32004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4" r:link="rId15"/>
                    <a:stretch>
                      <a:fillRect/>
                    </a:stretch>
                  </pic:blipFill>
                  <pic:spPr>
                    <a:xfrm>
                      <a:off x="0" y="0"/>
                      <a:ext cx="4762500" cy="3200400"/>
                    </a:xfrm>
                    <a:prstGeom prst="rect">
                      <a:avLst/>
                    </a:prstGeom>
                    <a:noFill/>
                    <a:ln w="9525">
                      <a:noFill/>
                      <a:miter/>
                    </a:ln>
                  </pic:spPr>
                </pic:pic>
              </a:graphicData>
            </a:graphic>
          </wp:inline>
        </w:drawing>
      </w:r>
      <w:r>
        <w:rPr>
          <w:rFonts w:hint="eastAsia"/>
          <w:color w:val="454545"/>
        </w:rPr>
        <w:fldChar w:fldCharType="end"/>
      </w:r>
    </w:p>
    <w:p>
      <w:pPr>
        <w:pStyle w:val="5"/>
        <w:shd w:val="clear" w:color="auto" w:fill="FFFFFF"/>
        <w:spacing w:before="0" w:beforeAutospacing="0" w:after="0" w:afterAutospacing="0" w:line="360" w:lineRule="atLeast"/>
        <w:ind w:firstLine="480"/>
        <w:rPr>
          <w:rStyle w:val="22"/>
          <w:rFonts w:ascii="宋体" w:hAnsi="宋体" w:eastAsia="宋体" w:cs="宋体"/>
          <w:b/>
          <w:bCs/>
          <w:sz w:val="44"/>
          <w:szCs w:val="44"/>
        </w:rPr>
      </w:pPr>
    </w:p>
    <w:p>
      <w:pPr>
        <w:pStyle w:val="5"/>
        <w:shd w:val="clear" w:color="auto" w:fill="FFFFFF"/>
        <w:spacing w:before="0" w:beforeAutospacing="0" w:after="0" w:afterAutospacing="0" w:line="360" w:lineRule="atLeast"/>
        <w:ind w:firstLine="480"/>
        <w:rPr>
          <w:rStyle w:val="22"/>
          <w:rFonts w:ascii="宋体" w:hAnsi="宋体" w:eastAsia="宋体" w:cs="宋体"/>
          <w:b/>
          <w:bCs/>
          <w:sz w:val="44"/>
          <w:szCs w:val="44"/>
        </w:rPr>
      </w:pPr>
    </w:p>
    <w:p>
      <w:pPr>
        <w:pStyle w:val="5"/>
        <w:shd w:val="clear" w:color="auto" w:fill="FFFFFF"/>
        <w:spacing w:before="0" w:beforeAutospacing="0" w:after="0" w:afterAutospacing="0" w:line="360" w:lineRule="atLeast"/>
        <w:ind w:firstLine="480"/>
        <w:rPr>
          <w:rStyle w:val="22"/>
          <w:rFonts w:ascii="宋体" w:hAnsi="宋体" w:eastAsia="宋体" w:cs="宋体"/>
          <w:b/>
          <w:bCs/>
          <w:sz w:val="44"/>
          <w:szCs w:val="44"/>
        </w:rPr>
      </w:pPr>
      <w:r>
        <w:rPr>
          <w:rFonts w:hint="eastAsia"/>
          <w:color w:val="454545"/>
        </w:rPr>
        <w:fldChar w:fldCharType="begin"/>
      </w:r>
      <w:r>
        <w:rPr>
          <w:rFonts w:hint="eastAsia"/>
          <w:color w:val="454545"/>
        </w:rPr>
        <w:instrText xml:space="preserve">INCLUDEPICTURE \d "http://www.sandau.edu.cn/_upload/article/images/75/f8/bf7eb413442e9b47938f1b8e462c/139763c6-6ea1-4709-b1ea-f6661307390d.jpg" \* MERGEFORMATINET </w:instrText>
      </w:r>
      <w:r>
        <w:rPr>
          <w:rFonts w:hint="eastAsia"/>
          <w:color w:val="454545"/>
        </w:rPr>
        <w:fldChar w:fldCharType="separate"/>
      </w:r>
      <w:r>
        <w:rPr>
          <w:rFonts w:hint="eastAsia"/>
          <w:color w:val="454545"/>
        </w:rPr>
        <w:drawing>
          <wp:inline distT="0" distB="0" distL="114300" distR="114300">
            <wp:extent cx="4762500" cy="3171825"/>
            <wp:effectExtent l="0" t="0" r="0" b="9525"/>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16" r:link="rId17"/>
                    <a:stretch>
                      <a:fillRect/>
                    </a:stretch>
                  </pic:blipFill>
                  <pic:spPr>
                    <a:xfrm>
                      <a:off x="0" y="0"/>
                      <a:ext cx="4762500" cy="3171825"/>
                    </a:xfrm>
                    <a:prstGeom prst="rect">
                      <a:avLst/>
                    </a:prstGeom>
                    <a:noFill/>
                    <a:ln w="9525">
                      <a:noFill/>
                      <a:miter/>
                    </a:ln>
                  </pic:spPr>
                </pic:pic>
              </a:graphicData>
            </a:graphic>
          </wp:inline>
        </w:drawing>
      </w:r>
      <w:r>
        <w:rPr>
          <w:rFonts w:hint="eastAsia"/>
          <w:color w:val="454545"/>
        </w:rPr>
        <w:fldChar w:fldCharType="end"/>
      </w:r>
    </w:p>
    <w:p>
      <w:pPr>
        <w:widowControl/>
        <w:shd w:val="clear" w:color="auto" w:fill="FFFFFF"/>
        <w:spacing w:line="360" w:lineRule="atLeast"/>
        <w:ind w:firstLine="640"/>
        <w:rPr>
          <w:rFonts w:ascii="仿宋" w:hAnsi="仿宋" w:eastAsia="仿宋" w:cs="仿宋"/>
          <w:color w:val="000000"/>
          <w:kern w:val="0"/>
          <w:sz w:val="32"/>
          <w:szCs w:val="32"/>
        </w:rPr>
      </w:pPr>
      <w:r>
        <w:rPr>
          <w:rFonts w:hint="eastAsia" w:ascii="仿宋" w:hAnsi="仿宋" w:eastAsia="仿宋" w:cs="仿宋"/>
          <w:color w:val="454545"/>
          <w:sz w:val="32"/>
          <w:szCs w:val="32"/>
        </w:rPr>
        <w:t>朱德茂先生是一级书法师、中国书画艺术家，现为中国书画院高级院士、国际中国书法家协会副秘书长兼上海委员会秘书长、中国艺术品推广中心副秘书长兼上海委员会秘书长、</w:t>
      </w:r>
      <w:r>
        <w:rPr>
          <w:rFonts w:hint="eastAsia" w:ascii="仿宋" w:hAnsi="仿宋" w:eastAsia="仿宋" w:cs="仿宋"/>
          <w:color w:val="000000"/>
          <w:kern w:val="0"/>
          <w:sz w:val="32"/>
          <w:szCs w:val="32"/>
        </w:rPr>
        <w:t>上海阳光慈善基金会形象大使。</w:t>
      </w:r>
    </w:p>
    <w:p>
      <w:pPr>
        <w:widowControl/>
        <w:shd w:val="clear" w:color="auto" w:fill="FFFFFF"/>
        <w:spacing w:line="360" w:lineRule="atLeast"/>
        <w:ind w:firstLine="640"/>
        <w:rPr>
          <w:rFonts w:ascii="仿宋" w:hAnsi="仿宋" w:eastAsia="仿宋" w:cs="仿宋"/>
          <w:color w:val="454545"/>
          <w:sz w:val="32"/>
          <w:szCs w:val="32"/>
        </w:rPr>
      </w:pPr>
      <w:r>
        <w:rPr>
          <w:rFonts w:hint="eastAsia" w:ascii="仿宋" w:hAnsi="仿宋" w:eastAsia="仿宋" w:cs="仿宋"/>
          <w:color w:val="454545"/>
          <w:sz w:val="32"/>
          <w:szCs w:val="32"/>
        </w:rPr>
        <w:t>他在讲座中引用了沈伊默的“书法是世界上第一艺术”表达了书法的美，中国书法的美表现在造型、结构、线条、力度、眼光以及个性，并与大家分享了他自己的书法人生。他说自己从6岁开始练字，会写6种体，练了60多年，一直把书法当作毕生的爱好与追求，他希望大家能够把人生艺术化，去享受人生中的每一段经历，这样生命才会更精彩。</w:t>
      </w:r>
    </w:p>
    <w:p>
      <w:pPr>
        <w:pStyle w:val="5"/>
        <w:spacing w:before="0" w:beforeAutospacing="0" w:after="0" w:afterAutospacing="0" w:line="360" w:lineRule="atLeast"/>
        <w:ind w:firstLine="420"/>
        <w:jc w:val="cente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"http://www.sandau.edu.cn/_upload/article/images/75/f8/bf7eb413442e9b47938f1b8e462c/8b410909-3386-4d86-9ad7-b293fe469466.jpg"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3810000" cy="4352925"/>
            <wp:effectExtent l="0" t="0" r="0" b="9525"/>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18" r:link="rId19"/>
                    <a:stretch>
                      <a:fillRect/>
                    </a:stretch>
                  </pic:blipFill>
                  <pic:spPr>
                    <a:xfrm>
                      <a:off x="0" y="0"/>
                      <a:ext cx="3810000" cy="4352925"/>
                    </a:xfrm>
                    <a:prstGeom prst="rect">
                      <a:avLst/>
                    </a:prstGeom>
                    <a:noFill/>
                    <a:ln w="9525">
                      <a:noFill/>
                      <a:miter/>
                    </a:ln>
                  </pic:spPr>
                </pic:pic>
              </a:graphicData>
            </a:graphic>
          </wp:inline>
        </w:drawing>
      </w:r>
      <w:r>
        <w:rPr>
          <w:rFonts w:hint="eastAsia" w:ascii="仿宋" w:hAnsi="仿宋" w:eastAsia="仿宋" w:cs="仿宋"/>
          <w:color w:val="454545"/>
          <w:sz w:val="32"/>
          <w:szCs w:val="32"/>
        </w:rPr>
        <w:fldChar w:fldCharType="end"/>
      </w:r>
    </w:p>
    <w:p>
      <w:pPr>
        <w:pStyle w:val="5"/>
        <w:spacing w:before="0" w:beforeAutospacing="0" w:after="0" w:afterAutospacing="0" w:line="360" w:lineRule="atLeast"/>
        <w:ind w:firstLine="420"/>
        <w:rPr>
          <w:rFonts w:ascii="仿宋" w:hAnsi="仿宋" w:eastAsia="仿宋" w:cs="仿宋"/>
          <w:color w:val="454545"/>
          <w:sz w:val="32"/>
          <w:szCs w:val="32"/>
        </w:rPr>
      </w:pPr>
      <w:r>
        <w:rPr>
          <w:rFonts w:hint="eastAsia" w:ascii="仿宋" w:hAnsi="仿宋" w:eastAsia="仿宋" w:cs="仿宋"/>
          <w:color w:val="454545"/>
          <w:sz w:val="32"/>
          <w:szCs w:val="32"/>
        </w:rPr>
        <w:t>讲座结束后，朱德茂先生又进行了现场书法演示。听闻学校明年恰逢建校二十五周年，他挥毫写下“中国梦、杉达情”，以此作为送给学校校庆的礼物。</w:t>
      </w:r>
    </w:p>
    <w:p>
      <w:pPr>
        <w:pStyle w:val="5"/>
        <w:spacing w:before="0" w:beforeAutospacing="0" w:after="0" w:afterAutospacing="0" w:line="360" w:lineRule="atLeast"/>
        <w:ind w:firstLine="420"/>
        <w:rPr>
          <w:rFonts w:ascii="仿宋" w:hAnsi="仿宋" w:eastAsia="仿宋" w:cs="仿宋"/>
          <w:color w:val="666666"/>
          <w:sz w:val="32"/>
          <w:szCs w:val="32"/>
        </w:rPr>
      </w:pPr>
      <w:r>
        <w:rPr>
          <w:rFonts w:hint="eastAsia" w:ascii="仿宋" w:hAnsi="仿宋" w:eastAsia="仿宋" w:cs="仿宋"/>
          <w:color w:val="454545"/>
          <w:sz w:val="32"/>
          <w:szCs w:val="32"/>
        </w:rPr>
        <w:t>朱德茂先生被聘为艺术与设计学院客座教授后，将定期在校园进行讲座讲学，举办书法作品展，出版师生书法作品集等活动。（</w:t>
      </w:r>
      <w:r>
        <w:rPr>
          <w:rFonts w:hint="eastAsia" w:ascii="仿宋" w:hAnsi="仿宋" w:eastAsia="仿宋" w:cs="仿宋"/>
          <w:color w:val="666666"/>
          <w:sz w:val="32"/>
          <w:szCs w:val="32"/>
        </w:rPr>
        <w:t>艺术与设计学院  黄振彬供稿）</w:t>
      </w:r>
    </w:p>
    <w:p>
      <w:pPr>
        <w:pStyle w:val="5"/>
        <w:spacing w:before="0" w:beforeAutospacing="0" w:after="0" w:afterAutospacing="0" w:line="360" w:lineRule="atLeast"/>
        <w:ind w:firstLine="420"/>
        <w:rPr>
          <w:rFonts w:ascii="仿宋" w:hAnsi="仿宋" w:eastAsia="仿宋" w:cs="仿宋"/>
          <w:color w:val="666666"/>
          <w:sz w:val="32"/>
          <w:szCs w:val="32"/>
        </w:rPr>
      </w:pPr>
    </w:p>
    <w:p>
      <w:pPr>
        <w:pStyle w:val="5"/>
        <w:spacing w:before="0" w:beforeAutospacing="0" w:after="0" w:afterAutospacing="0" w:line="360" w:lineRule="atLeast"/>
        <w:ind w:firstLine="420"/>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高雅艺术进校园：话剧《&lt;富川山居图&gt;传</w:t>
      </w:r>
    </w:p>
    <w:p>
      <w:pPr>
        <w:pStyle w:val="5"/>
        <w:spacing w:before="0" w:beforeAutospacing="0" w:after="0" w:afterAutospacing="0" w:line="360" w:lineRule="atLeast"/>
        <w:ind w:firstLine="420"/>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 xml:space="preserve">           奇》在校上演</w:t>
      </w:r>
    </w:p>
    <w:p>
      <w:pPr>
        <w:pStyle w:val="5"/>
        <w:spacing w:before="0" w:beforeAutospacing="0" w:after="0" w:afterAutospacing="0" w:line="432" w:lineRule="atLeast"/>
        <w:ind w:firstLine="480"/>
        <w:rPr>
          <w:rFonts w:ascii="仿宋" w:hAnsi="仿宋" w:eastAsia="仿宋" w:cs="仿宋"/>
          <w:color w:val="454545"/>
          <w:sz w:val="32"/>
          <w:szCs w:val="32"/>
        </w:rPr>
      </w:pPr>
      <w:r>
        <w:rPr>
          <w:rFonts w:hint="eastAsia" w:ascii="仿宋" w:hAnsi="仿宋" w:eastAsia="仿宋" w:cs="仿宋"/>
          <w:color w:val="454545"/>
          <w:sz w:val="32"/>
          <w:szCs w:val="32"/>
        </w:rPr>
        <w:t>5月31日，“高雅艺术进校园”活动邀请了上海戏曲中心联手上海话剧中心来校为师生演出话剧《&lt;富春山居图&gt;传奇》。</w:t>
      </w:r>
    </w:p>
    <w:p>
      <w:pPr>
        <w:pStyle w:val="5"/>
        <w:spacing w:before="0" w:beforeAutospacing="0" w:after="0" w:afterAutospacing="0" w:line="432" w:lineRule="atLeast"/>
        <w:ind w:firstLine="480"/>
        <w:jc w:val="cente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"http://202.121.174.113/_upload/article/images/f0/69/74a8cb0c469c841fa16787073cbe/d63cafdb-f4c5-4996-88e8-0bdee4485831.jpg"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2480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0" r:link="rId21"/>
                    <a:stretch>
                      <a:fillRect/>
                    </a:stretch>
                  </pic:blipFill>
                  <pic:spPr>
                    <a:xfrm>
                      <a:off x="0" y="0"/>
                      <a:ext cx="4762500" cy="3248025"/>
                    </a:xfrm>
                    <a:prstGeom prst="rect">
                      <a:avLst/>
                    </a:prstGeom>
                    <a:noFill/>
                    <a:ln w="9525">
                      <a:noFill/>
                      <a:miter/>
                    </a:ln>
                  </pic:spPr>
                </pic:pic>
              </a:graphicData>
            </a:graphic>
          </wp:inline>
        </w:drawing>
      </w:r>
      <w:r>
        <w:rPr>
          <w:rFonts w:hint="eastAsia" w:ascii="仿宋" w:hAnsi="仿宋" w:eastAsia="仿宋" w:cs="仿宋"/>
          <w:color w:val="454545"/>
          <w:sz w:val="32"/>
          <w:szCs w:val="32"/>
        </w:rPr>
        <w:fldChar w:fldCharType="end"/>
      </w:r>
    </w:p>
    <w:p>
      <w:pPr>
        <w:pStyle w:val="5"/>
        <w:spacing w:before="0" w:beforeAutospacing="0" w:after="0" w:afterAutospacing="0" w:line="432" w:lineRule="atLeast"/>
        <w:ind w:firstLine="480"/>
        <w:rPr>
          <w:rFonts w:ascii="仿宋" w:hAnsi="仿宋" w:eastAsia="仿宋" w:cs="仿宋"/>
          <w:color w:val="454545"/>
          <w:sz w:val="32"/>
          <w:szCs w:val="32"/>
        </w:rPr>
      </w:pPr>
      <w:r>
        <w:rPr>
          <w:rFonts w:hint="eastAsia" w:ascii="仿宋" w:hAnsi="仿宋" w:eastAsia="仿宋" w:cs="仿宋"/>
          <w:color w:val="454545"/>
          <w:sz w:val="32"/>
          <w:szCs w:val="32"/>
        </w:rPr>
        <w:t>该话剧讲述了“中国十大传世名画”之一——《富春山居图》经历了660余年的传奇坎坷收藏之路。该画作由元朝山水画大师黄公望于古稀之龄结庐富春江畔画成，后将其赠予师弟无用，却遭后代将其变卖。画卷在数百年流传中饱经沧桑，至明成化年间，被书画家沈周收藏，不料友人之子心生歹意窃取变卖。清顺治年间，藏家吴洪裕得到画作，用心呵护数十年，晚年病危之时，想效仿唐太宗把画带到来生去，就在画即将付之一炬的危急时刻，侄子吴静庵将投入火中的画救了出来，但救下画作已被烧出连珠洞，断为一大一小两段，大段部分被称为《富春山居图·无用师卷》，小段的部分人们称之为《剩山图》，至此稀世画作《富春山居图》一分为二。1745年，将赝品推崇至极的乾隆无意中得到了真品，但乾隆自认为博学，承认鉴别有误特别没面子，便在真画上题字示伪，将真迹当赝品处理。直到1816年胡敬等为《富春山居图》得正名并编入。《剩山图》也历经流传终于1956年由近代画家吴湖帆赠予浙江省博物馆。</w:t>
      </w:r>
    </w:p>
    <w:p>
      <w:pPr>
        <w:pStyle w:val="5"/>
        <w:spacing w:before="0" w:beforeAutospacing="0" w:after="0" w:afterAutospacing="0" w:line="360" w:lineRule="atLeast"/>
        <w:ind w:firstLine="420"/>
        <w:rPr>
          <w:rFonts w:ascii="仿宋" w:hAnsi="仿宋" w:eastAsia="仿宋" w:cs="仿宋"/>
          <w:color w:val="454545"/>
          <w:sz w:val="32"/>
          <w:szCs w:val="32"/>
        </w:rPr>
      </w:pPr>
      <w:r>
        <w:rPr>
          <w:rFonts w:hint="eastAsia" w:ascii="仿宋" w:hAnsi="仿宋" w:eastAsia="仿宋" w:cs="仿宋"/>
          <w:color w:val="454545"/>
          <w:sz w:val="32"/>
          <w:szCs w:val="32"/>
        </w:rPr>
        <w:t>一卷山水，经历了660余年风雨飘摇路，跨越元、明、清、民国直至现在。该话剧所呈现的四段收藏故事中也体现出世人追求艺术、金钱、名利等不同的价值观，以及在这过程中折射出的人性。该剧虽没有华丽的灯光舞美，但演员们忘我投入的演出及传奇的历史故事牢牢地吸引着在场观众的目光，并在剧末收获了在场师生持久热烈的掌声。</w:t>
      </w:r>
    </w:p>
    <w:p>
      <w:pPr>
        <w:pStyle w:val="5"/>
        <w:spacing w:before="0" w:beforeAutospacing="0" w:after="0" w:afterAutospacing="0" w:line="360" w:lineRule="atLeast"/>
        <w:ind w:firstLine="420"/>
        <w:rPr>
          <w:rFonts w:ascii="仿宋" w:hAnsi="仿宋" w:eastAsia="仿宋" w:cs="仿宋"/>
          <w:b/>
          <w:bCs/>
          <w:sz w:val="32"/>
          <w:szCs w:val="32"/>
        </w:rPr>
      </w:pPr>
      <w:r>
        <w:rPr>
          <w:rFonts w:hint="eastAsia" w:ascii="仿宋" w:hAnsi="仿宋" w:eastAsia="仿宋" w:cs="仿宋"/>
          <w:color w:val="454545"/>
          <w:sz w:val="32"/>
          <w:szCs w:val="32"/>
        </w:rPr>
        <w:t xml:space="preserve">           (</w:t>
      </w:r>
      <w:r>
        <w:rPr>
          <w:rStyle w:val="14"/>
          <w:rFonts w:hint="eastAsia" w:ascii="仿宋" w:hAnsi="仿宋" w:eastAsia="仿宋" w:cs="仿宋"/>
          <w:color w:val="666666"/>
          <w:sz w:val="32"/>
          <w:szCs w:val="32"/>
        </w:rPr>
        <w:t> </w:t>
      </w:r>
      <w:r>
        <w:rPr>
          <w:rFonts w:hint="eastAsia" w:ascii="仿宋" w:hAnsi="仿宋" w:eastAsia="仿宋" w:cs="仿宋"/>
          <w:color w:val="666666"/>
          <w:sz w:val="32"/>
          <w:szCs w:val="32"/>
        </w:rPr>
        <w:t>杉达通讯社</w:t>
      </w:r>
      <w:r>
        <w:rPr>
          <w:rStyle w:val="14"/>
          <w:rFonts w:hint="eastAsia" w:ascii="仿宋" w:hAnsi="仿宋" w:eastAsia="仿宋" w:cs="仿宋"/>
          <w:color w:val="666666"/>
          <w:sz w:val="32"/>
          <w:szCs w:val="32"/>
        </w:rPr>
        <w:t> </w:t>
      </w:r>
      <w:r>
        <w:rPr>
          <w:rFonts w:hint="eastAsia" w:ascii="仿宋" w:hAnsi="仿宋" w:eastAsia="仿宋" w:cs="仿宋"/>
          <w:color w:val="666666"/>
          <w:sz w:val="32"/>
          <w:szCs w:val="32"/>
        </w:rPr>
        <w:t>游舒婷供稿）</w:t>
      </w:r>
      <w:r>
        <w:rPr>
          <w:rStyle w:val="14"/>
          <w:rFonts w:hint="eastAsia" w:ascii="仿宋" w:hAnsi="仿宋" w:eastAsia="仿宋" w:cs="仿宋"/>
          <w:color w:val="666666"/>
          <w:sz w:val="32"/>
          <w:szCs w:val="32"/>
        </w:rPr>
        <w:t> </w:t>
      </w:r>
      <w:r>
        <w:rPr>
          <w:rFonts w:hint="eastAsia" w:ascii="仿宋" w:hAnsi="仿宋" w:eastAsia="仿宋" w:cs="仿宋"/>
          <w:color w:val="666666"/>
          <w:sz w:val="32"/>
          <w:szCs w:val="32"/>
        </w:rPr>
        <w:t>   </w:t>
      </w:r>
    </w:p>
    <w:p>
      <w:pPr>
        <w:pStyle w:val="5"/>
        <w:spacing w:before="0" w:beforeAutospacing="0" w:after="0" w:afterAutospacing="0" w:line="360" w:lineRule="atLeast"/>
        <w:ind w:firstLine="420"/>
        <w:rPr>
          <w:rFonts w:ascii="仿宋" w:hAnsi="仿宋" w:eastAsia="仿宋" w:cs="仿宋"/>
          <w:b/>
          <w:bCs/>
          <w:sz w:val="32"/>
          <w:szCs w:val="32"/>
        </w:rPr>
      </w:pPr>
    </w:p>
    <w:p>
      <w:pPr>
        <w:pStyle w:val="5"/>
        <w:spacing w:before="0" w:beforeAutospacing="0" w:after="0" w:afterAutospacing="0" w:line="360" w:lineRule="atLeast"/>
        <w:ind w:firstLine="420"/>
        <w:rPr>
          <w:rFonts w:ascii="仿宋" w:hAnsi="仿宋" w:eastAsia="仿宋" w:cs="仿宋"/>
          <w:b/>
          <w:bCs/>
          <w:sz w:val="32"/>
          <w:szCs w:val="32"/>
        </w:rPr>
      </w:pPr>
    </w:p>
    <w:p>
      <w:pPr>
        <w:pStyle w:val="5"/>
        <w:spacing w:before="0" w:beforeAutospacing="0" w:after="0" w:afterAutospacing="0" w:line="360" w:lineRule="atLeast"/>
        <w:ind w:firstLine="420"/>
        <w:rPr>
          <w:rFonts w:ascii="仿宋" w:hAnsi="仿宋" w:eastAsia="仿宋" w:cs="仿宋"/>
          <w:b/>
          <w:bCs/>
          <w:sz w:val="32"/>
          <w:szCs w:val="32"/>
        </w:rPr>
      </w:pPr>
    </w:p>
    <w:p>
      <w:pPr>
        <w:pStyle w:val="5"/>
        <w:spacing w:before="0" w:beforeAutospacing="0" w:after="0" w:afterAutospacing="0" w:line="360" w:lineRule="atLeast"/>
        <w:ind w:firstLine="420"/>
        <w:rPr>
          <w:rFonts w:ascii="仿宋" w:hAnsi="仿宋" w:eastAsia="仿宋" w:cs="仿宋"/>
          <w:b/>
          <w:bCs/>
          <w:sz w:val="32"/>
          <w:szCs w:val="32"/>
        </w:rPr>
      </w:pPr>
    </w:p>
    <w:p>
      <w:pPr>
        <w:spacing w:line="360" w:lineRule="auto"/>
        <w:jc w:val="center"/>
        <w:rPr>
          <w:rFonts w:asciiTheme="minorEastAsia" w:hAnsiTheme="minorEastAsia"/>
          <w:b/>
          <w:sz w:val="44"/>
          <w:szCs w:val="44"/>
        </w:rPr>
      </w:pPr>
      <w:r>
        <w:rPr>
          <w:rFonts w:hint="eastAsia" w:asciiTheme="minorEastAsia" w:hAnsiTheme="minorEastAsia"/>
          <w:b/>
          <w:sz w:val="44"/>
          <w:szCs w:val="44"/>
        </w:rPr>
        <w:t>学校组织长江三角洲地区“中华经典”诵读大赛的预赛视频拍摄</w:t>
      </w:r>
    </w:p>
    <w:p>
      <w:pPr>
        <w:spacing w:line="360" w:lineRule="auto"/>
        <w:ind w:firstLine="420"/>
        <w:rPr>
          <w:rFonts w:ascii="仿宋" w:hAnsi="仿宋" w:eastAsia="仿宋" w:cs="仿宋"/>
          <w:sz w:val="32"/>
          <w:szCs w:val="32"/>
        </w:rPr>
      </w:pPr>
    </w:p>
    <w:p>
      <w:pPr>
        <w:spacing w:line="360" w:lineRule="auto"/>
        <w:ind w:firstLine="42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834390</wp:posOffset>
            </wp:positionH>
            <wp:positionV relativeFrom="paragraph">
              <wp:posOffset>1938020</wp:posOffset>
            </wp:positionV>
            <wp:extent cx="3543300" cy="2657475"/>
            <wp:effectExtent l="0" t="0" r="0" b="9525"/>
            <wp:wrapNone/>
            <wp:docPr id="14" name="图片 14" descr="E:\PICTURE\新建文件夹 (2)\mmexport146364257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PICTURE\新建文件夹 (2)\mmexport1463642572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43300" cy="2657475"/>
                    </a:xfrm>
                    <a:prstGeom prst="rect">
                      <a:avLst/>
                    </a:prstGeom>
                    <a:ln>
                      <a:noFill/>
                    </a:ln>
                    <a:effectLst>
                      <a:softEdge rad="112500"/>
                    </a:effectLst>
                  </pic:spPr>
                </pic:pic>
              </a:graphicData>
            </a:graphic>
          </wp:anchor>
        </w:drawing>
      </w:r>
      <w:r>
        <w:rPr>
          <w:rFonts w:hint="eastAsia" w:ascii="仿宋" w:hAnsi="仿宋" w:eastAsia="仿宋" w:cs="仿宋"/>
          <w:sz w:val="32"/>
          <w:szCs w:val="32"/>
        </w:rPr>
        <w:t xml:space="preserve"> 4月21日-5月17日，国际医学技术学院、胜祥商学院、沪东工学院三个代表学校参加长江三角洲地区“中华经典”诵读大赛的预赛视频拍摄在谢希德堂成功进行了录制。小伙伴们一个月来的辛苦付出，也终于在这一刻得到了最后的展现和圆满收尾。</w:t>
      </w:r>
    </w:p>
    <w:p>
      <w:pPr>
        <w:spacing w:line="360" w:lineRule="auto"/>
        <w:ind w:firstLine="420"/>
        <w:rPr>
          <w:rFonts w:ascii="仿宋" w:hAnsi="仿宋" w:eastAsia="仿宋" w:cs="仿宋"/>
          <w:sz w:val="32"/>
          <w:szCs w:val="32"/>
        </w:rPr>
      </w:pPr>
    </w:p>
    <w:p>
      <w:pPr>
        <w:spacing w:line="360" w:lineRule="auto"/>
        <w:ind w:firstLine="420"/>
        <w:rPr>
          <w:rFonts w:ascii="仿宋" w:hAnsi="仿宋" w:eastAsia="仿宋" w:cs="仿宋"/>
          <w:sz w:val="32"/>
          <w:szCs w:val="32"/>
        </w:rPr>
      </w:pPr>
    </w:p>
    <w:p>
      <w:pPr>
        <w:spacing w:line="360" w:lineRule="auto"/>
        <w:ind w:firstLine="420"/>
        <w:rPr>
          <w:rFonts w:ascii="仿宋" w:hAnsi="仿宋" w:eastAsia="仿宋" w:cs="仿宋"/>
          <w:sz w:val="32"/>
          <w:szCs w:val="32"/>
        </w:rPr>
      </w:pPr>
    </w:p>
    <w:p>
      <w:pPr>
        <w:spacing w:line="360" w:lineRule="auto"/>
        <w:ind w:firstLine="420"/>
        <w:rPr>
          <w:rFonts w:ascii="仿宋" w:hAnsi="仿宋" w:eastAsia="仿宋" w:cs="仿宋"/>
          <w:sz w:val="32"/>
          <w:szCs w:val="32"/>
        </w:rPr>
      </w:pPr>
    </w:p>
    <w:p>
      <w:pPr>
        <w:spacing w:line="360" w:lineRule="auto"/>
        <w:ind w:firstLine="420"/>
        <w:rPr>
          <w:rFonts w:ascii="仿宋" w:hAnsi="仿宋" w:eastAsia="仿宋" w:cs="仿宋"/>
          <w:sz w:val="32"/>
          <w:szCs w:val="32"/>
        </w:rPr>
      </w:pPr>
    </w:p>
    <w:p>
      <w:pPr>
        <w:spacing w:line="360" w:lineRule="auto"/>
        <w:ind w:firstLine="420"/>
        <w:rPr>
          <w:rFonts w:ascii="仿宋" w:hAnsi="仿宋" w:eastAsia="仿宋" w:cs="仿宋"/>
          <w:sz w:val="32"/>
          <w:szCs w:val="32"/>
        </w:rPr>
      </w:pPr>
    </w:p>
    <w:p>
      <w:pPr>
        <w:spacing w:line="360" w:lineRule="auto"/>
        <w:ind w:firstLine="420"/>
        <w:rPr>
          <w:rFonts w:ascii="仿宋" w:hAnsi="仿宋" w:eastAsia="仿宋" w:cs="仿宋"/>
          <w:sz w:val="32"/>
          <w:szCs w:val="32"/>
        </w:rPr>
      </w:pPr>
    </w:p>
    <w:p>
      <w:pPr>
        <w:spacing w:line="360" w:lineRule="auto"/>
        <w:ind w:firstLine="420"/>
        <w:rPr>
          <w:rFonts w:ascii="仿宋" w:hAnsi="仿宋" w:eastAsia="仿宋" w:cs="仿宋"/>
          <w:sz w:val="32"/>
          <w:szCs w:val="32"/>
        </w:rPr>
      </w:pPr>
      <w:r>
        <w:rPr>
          <w:rFonts w:hint="eastAsia" w:ascii="仿宋" w:hAnsi="仿宋" w:eastAsia="仿宋" w:cs="仿宋"/>
          <w:sz w:val="32"/>
          <w:szCs w:val="32"/>
        </w:rPr>
        <w:t xml:space="preserve">            （胜祥商学院代表队）</w:t>
      </w:r>
    </w:p>
    <w:p>
      <w:pPr>
        <w:spacing w:line="360" w:lineRule="auto"/>
        <w:ind w:firstLine="420"/>
        <w:rPr>
          <w:rFonts w:ascii="仿宋" w:hAnsi="仿宋" w:eastAsia="仿宋" w:cs="仿宋"/>
          <w:sz w:val="32"/>
          <w:szCs w:val="32"/>
        </w:rPr>
      </w:pPr>
      <w:r>
        <w:rPr>
          <w:rFonts w:hint="eastAsia" w:ascii="仿宋" w:hAnsi="仿宋" w:eastAsia="仿宋" w:cs="仿宋"/>
          <w:sz w:val="32"/>
          <w:szCs w:val="32"/>
        </w:rPr>
        <w:t>录制视频的同学们感慨万千，最初的最初，一群喜爱朗诵的小伙伴们因为这次的比赛而结缘，“只是因为在人群中多看了你一眼，再也没能忘记你的双眼”，无论开心也罢，无论疲惫也罢，大家还是在繁忙的学习之余准时参加排练。其中的成员表示，我们不会忘记在繁星春水的岁月里，一群小伙伴们怀揣着对梦想的追求与执着，我们不会忘记在月朗夜谧的时光里，一群小伙伴们将无尽地心事与情感诉说，我们不会忘记在静静流淌的生命与历史的长河里，还有彼岸的青年与这一端的少年将跨世纪的故事与传说书写。</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3360" behindDoc="0" locked="0" layoutInCell="1" allowOverlap="1">
            <wp:simplePos x="0" y="0"/>
            <wp:positionH relativeFrom="margin">
              <wp:posOffset>822960</wp:posOffset>
            </wp:positionH>
            <wp:positionV relativeFrom="margin">
              <wp:posOffset>2085975</wp:posOffset>
            </wp:positionV>
            <wp:extent cx="3543300" cy="2353945"/>
            <wp:effectExtent l="0" t="0" r="0" b="8255"/>
            <wp:wrapTopAndBottom/>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543300" cy="2353945"/>
                    </a:xfrm>
                    <a:prstGeom prst="rect">
                      <a:avLst/>
                    </a:prstGeom>
                  </pic:spPr>
                </pic:pic>
              </a:graphicData>
            </a:graphic>
          </wp:anchor>
        </w:drawing>
      </w:r>
      <w:r>
        <w:rPr>
          <w:rFonts w:hint="eastAsia" w:ascii="仿宋" w:hAnsi="仿宋" w:eastAsia="仿宋" w:cs="仿宋"/>
          <w:sz w:val="32"/>
          <w:szCs w:val="32"/>
        </w:rPr>
        <w:t>医技学院代表队在校一二九红诗会中获得了一等奖的好成绩，在接到参赛通知后就紧张的筹备起来了，队员们对</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            （国际医技学院代表队）</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于此次的参赛都很积极。由于参赛时长的要求，在一周内完成了对稿子的修改、配乐重新剪辑和服装租赁等一系列工作。同学们平时利用休息时间进行排练，在正式录制过程中一遍一遍的磨合，细节的调整，节奏的配合，一直到第6遍，终于圆满结束。</w:t>
      </w:r>
    </w:p>
    <w:p>
      <w:pPr>
        <w:spacing w:line="360" w:lineRule="auto"/>
        <w:ind w:firstLine="420"/>
        <w:rPr>
          <w:rFonts w:ascii="仿宋" w:hAnsi="仿宋" w:eastAsia="仿宋" w:cs="仿宋"/>
          <w:sz w:val="32"/>
          <w:szCs w:val="32"/>
        </w:rPr>
      </w:pPr>
      <w:r>
        <w:rPr>
          <w:rFonts w:hint="eastAsia" w:ascii="仿宋" w:hAnsi="仿宋" w:eastAsia="仿宋" w:cs="仿宋"/>
          <w:sz w:val="32"/>
          <w:szCs w:val="32"/>
        </w:rPr>
        <w:t>作为学校唯一的专科学院，沪东工学院朗诵队伍由七位学生组成。队伍组成后，得到了学校的大力支持，尤其获得了陈志富老师的指导，经过了数次的集体排练后，终于顺利完成了视频录制。(刘晓阳  游荣平供稿）</w:t>
      </w:r>
    </w:p>
    <w:p>
      <w:pPr>
        <w:spacing w:line="360" w:lineRule="auto"/>
        <w:ind w:firstLine="640" w:firstLineChars="200"/>
        <w:rPr>
          <w:rFonts w:ascii="仿宋" w:hAnsi="仿宋" w:eastAsia="仿宋" w:cs="仿宋"/>
          <w:sz w:val="32"/>
          <w:szCs w:val="32"/>
        </w:rPr>
      </w:pPr>
    </w:p>
    <w:p>
      <w:pPr>
        <w:spacing w:line="360" w:lineRule="auto"/>
        <w:ind w:firstLine="640" w:firstLineChars="200"/>
        <w:rPr>
          <w:rFonts w:ascii="仿宋" w:hAnsi="仿宋" w:eastAsia="仿宋" w:cs="仿宋"/>
          <w:sz w:val="32"/>
          <w:szCs w:val="32"/>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7456" behindDoc="0" locked="0" layoutInCell="1" allowOverlap="1">
            <wp:simplePos x="0" y="0"/>
            <wp:positionH relativeFrom="margin">
              <wp:posOffset>1000125</wp:posOffset>
            </wp:positionH>
            <wp:positionV relativeFrom="margin">
              <wp:posOffset>0</wp:posOffset>
            </wp:positionV>
            <wp:extent cx="3543300" cy="2200275"/>
            <wp:effectExtent l="0" t="0" r="0" b="9525"/>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43300" cy="2200275"/>
                    </a:xfrm>
                    <a:prstGeom prst="rect">
                      <a:avLst/>
                    </a:prstGeom>
                  </pic:spPr>
                </pic:pic>
              </a:graphicData>
            </a:graphic>
          </wp:anchor>
        </w:drawing>
      </w:r>
    </w:p>
    <w:p>
      <w:pPr>
        <w:spacing w:line="360" w:lineRule="auto"/>
        <w:ind w:firstLine="640" w:firstLineChars="200"/>
        <w:rPr>
          <w:rFonts w:ascii="仿宋" w:hAnsi="仿宋" w:eastAsia="仿宋" w:cs="仿宋"/>
          <w:sz w:val="32"/>
          <w:szCs w:val="32"/>
        </w:rPr>
      </w:pPr>
    </w:p>
    <w:p>
      <w:pPr>
        <w:spacing w:line="360" w:lineRule="auto"/>
        <w:ind w:firstLine="640" w:firstLineChars="200"/>
        <w:rPr>
          <w:rFonts w:ascii="仿宋" w:hAnsi="仿宋" w:eastAsia="仿宋" w:cs="仿宋"/>
          <w:sz w:val="32"/>
          <w:szCs w:val="32"/>
        </w:rPr>
      </w:pPr>
    </w:p>
    <w:p>
      <w:pPr>
        <w:spacing w:line="360" w:lineRule="auto"/>
        <w:ind w:firstLine="640" w:firstLineChars="200"/>
        <w:rPr>
          <w:rFonts w:ascii="仿宋" w:hAnsi="仿宋" w:eastAsia="仿宋" w:cs="仿宋"/>
          <w:sz w:val="32"/>
          <w:szCs w:val="32"/>
        </w:rPr>
      </w:pPr>
    </w:p>
    <w:p>
      <w:pPr>
        <w:spacing w:line="360" w:lineRule="auto"/>
        <w:ind w:firstLine="640" w:firstLineChars="200"/>
        <w:rPr>
          <w:rFonts w:ascii="仿宋" w:hAnsi="仿宋" w:eastAsia="仿宋" w:cs="仿宋"/>
          <w:sz w:val="32"/>
          <w:szCs w:val="32"/>
        </w:rPr>
      </w:pPr>
    </w:p>
    <w:p>
      <w:pPr>
        <w:spacing w:line="360" w:lineRule="auto"/>
        <w:ind w:firstLine="420"/>
        <w:rPr>
          <w:rFonts w:ascii="仿宋" w:hAnsi="仿宋" w:eastAsia="仿宋" w:cs="仿宋"/>
          <w:sz w:val="32"/>
          <w:szCs w:val="32"/>
        </w:rPr>
      </w:pPr>
      <w:r>
        <w:rPr>
          <w:rFonts w:hint="eastAsia" w:ascii="仿宋" w:hAnsi="仿宋" w:eastAsia="仿宋" w:cs="仿宋"/>
          <w:sz w:val="32"/>
          <w:szCs w:val="32"/>
        </w:rPr>
        <w:t xml:space="preserve">               （沪东工学院代表队）</w:t>
      </w:r>
    </w:p>
    <w:p>
      <w:pPr>
        <w:spacing w:line="360" w:lineRule="auto"/>
        <w:ind w:firstLine="883" w:firstLineChars="200"/>
        <w:rPr>
          <w:rFonts w:asciiTheme="majorEastAsia" w:hAnsiTheme="majorEastAsia" w:eastAsiaTheme="majorEastAsia" w:cstheme="majorEastAsia"/>
          <w:b/>
          <w:bCs/>
          <w:sz w:val="44"/>
          <w:szCs w:val="44"/>
        </w:rPr>
      </w:pPr>
    </w:p>
    <w:p>
      <w:pPr>
        <w:spacing w:line="360" w:lineRule="auto"/>
        <w:ind w:firstLine="883" w:firstLineChars="200"/>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学校首届汉字听写大赛成功举行</w:t>
      </w:r>
    </w:p>
    <w:p>
      <w:pPr>
        <w:widowControl/>
        <w:spacing w:line="384" w:lineRule="atLeast"/>
        <w:ind w:firstLine="480"/>
        <w:jc w:val="left"/>
        <w:rPr>
          <w:rFonts w:ascii="仿宋" w:hAnsi="仿宋" w:eastAsia="仿宋" w:cs="仿宋"/>
          <w:color w:val="3E3E3E"/>
          <w:kern w:val="0"/>
          <w:sz w:val="32"/>
          <w:szCs w:val="32"/>
        </w:rPr>
      </w:pPr>
      <w:r>
        <w:rPr>
          <w:rFonts w:ascii="仿宋" w:hAnsi="仿宋" w:eastAsia="仿宋" w:cs="仿宋"/>
          <w:color w:val="3E3E3E"/>
          <w:kern w:val="0"/>
          <w:sz w:val="32"/>
          <w:szCs w:val="32"/>
        </w:rPr>
        <w:t>随着网络用语的流行，让汉语变得更加戏谑化。我们也会经常有提笔忘字的经历。</w:t>
      </w:r>
      <w:r>
        <w:rPr>
          <w:rFonts w:hint="eastAsia" w:ascii="仿宋" w:hAnsi="仿宋" w:eastAsia="仿宋" w:cs="仿宋"/>
          <w:color w:val="3E3E3E"/>
          <w:kern w:val="0"/>
          <w:sz w:val="32"/>
          <w:szCs w:val="32"/>
        </w:rPr>
        <w:t>在这个数字时代，我们过分依赖电子产品。各种输入法都在以帮助人们减少打字困难为卖点，从最初的拼音首字母联想，到如今你不会读、只要分别打出部首也能顺利把字打出来……</w:t>
      </w:r>
      <w:r>
        <w:rPr>
          <w:rFonts w:ascii="仿宋" w:hAnsi="仿宋" w:eastAsia="仿宋" w:cs="仿宋"/>
          <w:color w:val="3E3E3E"/>
          <w:kern w:val="0"/>
          <w:sz w:val="32"/>
          <w:szCs w:val="32"/>
        </w:rPr>
        <w:t>为了促进正确规范的汉字书写，巩固同学的听写能力，我校学习部于6月6日晚18:30在6305举办了汉字听写大会。</w:t>
      </w:r>
      <w:r>
        <w:rPr>
          <w:rFonts w:hint="eastAsia" w:ascii="仿宋" w:hAnsi="仿宋" w:eastAsia="仿宋" w:cs="仿宋"/>
          <w:color w:val="3E3E3E"/>
          <w:kern w:val="0"/>
          <w:sz w:val="32"/>
          <w:szCs w:val="32"/>
        </w:rPr>
        <w:t>各学院过关斩将,场面激烈,选手个人也是发挥了汉字达人的超常能力,给现场的老师和评委磷虾深刻的印象,最终,来自商学院的袁璟夺得"汉字达人"桂冠,管理学院的钱丹晨获得第二名,管理学院的杨雨婷和信息科学与技术学院的田婕获得第三名,管理学院获得最佳团队奖。</w:t>
      </w:r>
    </w:p>
    <w:p>
      <w:pPr>
        <w:widowControl/>
        <w:spacing w:line="384" w:lineRule="atLeast"/>
        <w:ind w:left="-21" w:leftChars="-10" w:firstLine="662" w:firstLineChars="207"/>
        <w:jc w:val="center"/>
        <w:rPr>
          <w:rFonts w:ascii="仿宋" w:hAnsi="仿宋" w:eastAsia="仿宋" w:cs="仿宋"/>
          <w:color w:val="3E3E3E"/>
          <w:kern w:val="0"/>
          <w:sz w:val="32"/>
          <w:szCs w:val="32"/>
        </w:rPr>
      </w:pPr>
      <w:r>
        <w:rPr>
          <w:rFonts w:hint="eastAsia" w:ascii="仿宋" w:hAnsi="仿宋" w:eastAsia="仿宋" w:cs="仿宋"/>
          <w:color w:val="3E3E3E"/>
          <w:kern w:val="0"/>
          <w:sz w:val="32"/>
          <w:szCs w:val="32"/>
        </w:rPr>
        <w:drawing>
          <wp:inline distT="0" distB="0" distL="0" distR="0">
            <wp:extent cx="3914775" cy="22002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914775" cy="2200275"/>
                    </a:xfrm>
                    <a:prstGeom prst="rect">
                      <a:avLst/>
                    </a:prstGeom>
                  </pic:spPr>
                </pic:pic>
              </a:graphicData>
            </a:graphic>
          </wp:inline>
        </w:drawing>
      </w:r>
    </w:p>
    <w:p>
      <w:pPr>
        <w:widowControl/>
        <w:spacing w:line="384" w:lineRule="atLeast"/>
        <w:ind w:firstLine="480"/>
        <w:jc w:val="left"/>
        <w:rPr>
          <w:rFonts w:ascii="仿宋" w:hAnsi="仿宋" w:eastAsia="仿宋" w:cs="仿宋"/>
          <w:color w:val="3E3E3E"/>
          <w:kern w:val="0"/>
          <w:sz w:val="32"/>
          <w:szCs w:val="32"/>
        </w:rPr>
      </w:pPr>
      <w:r>
        <w:rPr>
          <w:rFonts w:hint="eastAsia" w:ascii="仿宋" w:hAnsi="仿宋" w:eastAsia="仿宋" w:cs="仿宋"/>
          <w:color w:val="3E3E3E"/>
          <w:kern w:val="0"/>
          <w:sz w:val="32"/>
          <w:szCs w:val="32"/>
        </w:rPr>
        <w:t>大赛分为3个环节。第一环节：根据所给偏旁部首写汉字，第二环节：成语填空，第三环节：根据成语意思写成语，随着比赛的紧张进行。比赛多次进入白热化阶段。多次出现平局，加赛的情形。每次都得到观众们的拍手叫好…，同时希望的举办此次活动，希望可以让同学们更深的了解中国汉字的博大精深，提高同学们对汉字知识与汉字文化的认知，激起同学们对书写汉字的热情。</w:t>
      </w:r>
    </w:p>
    <w:p>
      <w:pPr>
        <w:widowControl/>
        <w:spacing w:line="384" w:lineRule="atLeast"/>
        <w:ind w:firstLine="480"/>
        <w:jc w:val="left"/>
        <w:rPr>
          <w:rFonts w:hint="eastAsia" w:ascii="仿宋" w:hAnsi="仿宋" w:eastAsia="仿宋" w:cs="仿宋"/>
          <w:color w:val="3E3E3E"/>
          <w:kern w:val="0"/>
          <w:sz w:val="32"/>
          <w:szCs w:val="32"/>
        </w:rPr>
      </w:pPr>
      <w:r>
        <w:rPr>
          <w:rFonts w:hint="eastAsia" w:ascii="仿宋" w:hAnsi="仿宋" w:eastAsia="仿宋" w:cs="仿宋"/>
          <w:color w:val="3E3E3E"/>
          <w:kern w:val="0"/>
          <w:sz w:val="32"/>
          <w:szCs w:val="32"/>
        </w:rPr>
        <w:t>语言文字委员会办公室的老师表示，汉字可拼凑成一首首耳熟能详的诗歌，许多文人雅士填词赋雅，歌以咏志;汉字可组成一篇篇优美而又赋予生命的文章，许多作家抒情咏志，挥斥方遒。汉字的美，醉倒了文人骚客，痴迷了红粉知己。汉字的雅，开阔了视野，给了人美的感受。汉字，可拼凑成一首首耳熟能详的诗歌，许多文人雅士填词赋雅，歌以咏志;汉字，可组成一篇篇优美而又赋予生命的文章，许多作家抒情咏志，挥斥方遒。汉字的美，醉倒了文人骚客，痴迷了红粉知己。汉字的雅，开阔了视野，给了人美的感受。一个字便是一方天地，便是民族的精神，文化的源根，中华血脉的魂。(团委学习部供稿）</w:t>
      </w:r>
    </w:p>
    <w:p>
      <w:pPr>
        <w:widowControl/>
        <w:spacing w:line="384" w:lineRule="atLeast"/>
        <w:ind w:firstLine="480"/>
        <w:jc w:val="center"/>
        <w:rPr>
          <w:rFonts w:ascii="仿宋" w:hAnsi="仿宋" w:eastAsia="仿宋" w:cs="仿宋"/>
          <w:color w:val="3E3E3E"/>
          <w:kern w:val="0"/>
          <w:sz w:val="32"/>
          <w:szCs w:val="32"/>
        </w:rPr>
      </w:pPr>
      <w:r>
        <w:rPr>
          <w:rFonts w:hint="eastAsia" w:ascii="仿宋" w:hAnsi="仿宋" w:eastAsia="仿宋" w:cs="仿宋"/>
          <w:color w:val="3E3E3E"/>
          <w:kern w:val="0"/>
          <w:sz w:val="32"/>
          <w:szCs w:val="32"/>
        </w:rPr>
        <w:drawing>
          <wp:inline distT="0" distB="0" distL="0" distR="0">
            <wp:extent cx="3800475" cy="2524125"/>
            <wp:effectExtent l="0" t="0" r="9525" b="9525"/>
            <wp:docPr id="24" name="图片 12" descr="http://mmbiz.qpic.cn/mmbiz/YYKgQO43bTPiczwR65ADOyY9eEAPOWvOTbUXGohyfRE61e7pC9YJ9tQNIE3MEye184e3Ml4MR9gG9cofXIWzXMA/640?wx_fmt=png&amp;tp=webp&amp;wxfrom=5&amp;wx_laz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http://mmbiz.qpic.cn/mmbiz/YYKgQO43bTPiczwR65ADOyY9eEAPOWvOTbUXGohyfRE61e7pC9YJ9tQNIE3MEye184e3Ml4MR9gG9cofXIWzXMA/640?wx_fmt=png&amp;tp=webp&amp;wxfrom=5&amp;wx_lazy=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00475" cy="2524125"/>
                    </a:xfrm>
                    <a:prstGeom prst="rect">
                      <a:avLst/>
                    </a:prstGeom>
                    <a:noFill/>
                    <a:ln>
                      <a:noFill/>
                    </a:ln>
                  </pic:spPr>
                </pic:pic>
              </a:graphicData>
            </a:graphic>
          </wp:inline>
        </w:drawing>
      </w:r>
    </w:p>
    <w:p>
      <w:pPr>
        <w:widowControl/>
        <w:spacing w:line="384" w:lineRule="atLeast"/>
        <w:ind w:firstLine="480"/>
        <w:jc w:val="center"/>
        <w:rPr>
          <w:rFonts w:ascii="仿宋" w:hAnsi="仿宋" w:eastAsia="仿宋" w:cs="仿宋"/>
          <w:color w:val="3E3E3E"/>
          <w:kern w:val="0"/>
          <w:sz w:val="32"/>
          <w:szCs w:val="32"/>
        </w:rPr>
      </w:pPr>
      <w:r>
        <w:rPr>
          <w:rFonts w:hint="eastAsia" w:ascii="仿宋" w:hAnsi="仿宋" w:eastAsia="仿宋" w:cs="仿宋"/>
          <w:color w:val="3E3E3E"/>
          <w:kern w:val="0"/>
          <w:sz w:val="32"/>
          <w:szCs w:val="32"/>
        </w:rPr>
        <w:drawing>
          <wp:inline distT="0" distB="0" distL="0" distR="0">
            <wp:extent cx="3733800" cy="2428240"/>
            <wp:effectExtent l="1905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733800" cy="2428746"/>
                    </a:xfrm>
                    <a:prstGeom prst="rect">
                      <a:avLst/>
                    </a:prstGeom>
                  </pic:spPr>
                </pic:pic>
              </a:graphicData>
            </a:graphic>
          </wp:inline>
        </w:drawing>
      </w:r>
    </w:p>
    <w:p>
      <w:pPr>
        <w:widowControl/>
        <w:spacing w:line="384" w:lineRule="atLeast"/>
        <w:ind w:firstLine="480"/>
        <w:jc w:val="center"/>
        <w:rPr>
          <w:rFonts w:hint="eastAsia" w:asciiTheme="majorEastAsia" w:hAnsiTheme="majorEastAsia" w:eastAsiaTheme="majorEastAsia" w:cstheme="majorEastAsia"/>
          <w:b/>
          <w:bCs/>
          <w:kern w:val="0"/>
          <w:sz w:val="44"/>
          <w:szCs w:val="44"/>
        </w:rPr>
      </w:pPr>
    </w:p>
    <w:p>
      <w:pPr>
        <w:widowControl/>
        <w:spacing w:line="384" w:lineRule="atLeast"/>
        <w:ind w:firstLine="480"/>
        <w:jc w:val="center"/>
        <w:rPr>
          <w:rFonts w:asciiTheme="majorEastAsia" w:hAnsiTheme="majorEastAsia" w:eastAsiaTheme="majorEastAsia" w:cstheme="majorEastAsia"/>
          <w:b/>
          <w:bCs/>
          <w:kern w:val="0"/>
          <w:sz w:val="44"/>
          <w:szCs w:val="44"/>
        </w:rPr>
      </w:pPr>
      <w:r>
        <w:rPr>
          <w:rFonts w:hint="eastAsia" w:asciiTheme="majorEastAsia" w:hAnsiTheme="majorEastAsia" w:eastAsiaTheme="majorEastAsia" w:cstheme="majorEastAsia"/>
          <w:b/>
          <w:bCs/>
          <w:kern w:val="0"/>
          <w:sz w:val="44"/>
          <w:szCs w:val="44"/>
        </w:rPr>
        <w:t>做经典的传承者——我校成功举办上海民办高校短剧展演活动</w:t>
      </w:r>
    </w:p>
    <w:p>
      <w:pPr>
        <w:pStyle w:val="5"/>
        <w:spacing w:before="0" w:beforeAutospacing="0" w:after="0" w:afterAutospacing="0" w:line="432" w:lineRule="atLeast"/>
        <w:ind w:firstLine="435"/>
        <w:rPr>
          <w:rFonts w:ascii="仿宋" w:hAnsi="仿宋" w:eastAsia="仿宋" w:cs="仿宋"/>
          <w:b/>
          <w:bCs/>
          <w:color w:val="454545"/>
          <w:sz w:val="32"/>
          <w:szCs w:val="32"/>
        </w:rPr>
      </w:pPr>
    </w:p>
    <w:p>
      <w:pPr>
        <w:pStyle w:val="5"/>
        <w:spacing w:before="0" w:beforeAutospacing="0" w:after="0" w:afterAutospacing="0" w:line="432" w:lineRule="atLeast"/>
        <w:ind w:firstLine="435"/>
        <w:rPr>
          <w:rFonts w:ascii="仿宋" w:hAnsi="仿宋" w:eastAsia="仿宋" w:cs="仿宋"/>
          <w:color w:val="454545"/>
          <w:sz w:val="32"/>
          <w:szCs w:val="32"/>
        </w:rPr>
      </w:pPr>
      <w:r>
        <w:rPr>
          <w:rFonts w:hint="eastAsia" w:ascii="仿宋" w:hAnsi="仿宋" w:eastAsia="仿宋" w:cs="仿宋"/>
          <w:color w:val="454545"/>
          <w:sz w:val="32"/>
          <w:szCs w:val="32"/>
        </w:rPr>
        <w:t>每个人都应该是经典的传承者，这是“跨越时空•恋上经典”上海民办高校大学生弘扬优秀传统文化短剧展演前上海杉达学院李进校长说的一句话。</w:t>
      </w:r>
    </w:p>
    <w:p>
      <w:pPr>
        <w:pStyle w:val="5"/>
        <w:spacing w:before="0" w:beforeAutospacing="0" w:after="0" w:afterAutospacing="0" w:line="405" w:lineRule="atLeast"/>
        <w:ind w:firstLine="435"/>
        <w:rPr>
          <w:rFonts w:ascii="仿宋" w:hAnsi="仿宋" w:eastAsia="仿宋" w:cs="仿宋"/>
          <w:color w:val="454545"/>
          <w:sz w:val="32"/>
          <w:szCs w:val="32"/>
        </w:rPr>
      </w:pPr>
      <w:r>
        <w:rPr>
          <w:rFonts w:hint="eastAsia" w:ascii="仿宋" w:hAnsi="仿宋" w:eastAsia="仿宋" w:cs="仿宋"/>
          <w:color w:val="454545"/>
          <w:sz w:val="32"/>
          <w:szCs w:val="32"/>
        </w:rPr>
        <w:t>6月7日，全市14所民办高校学生齐聚杉达学院演绎经典。本次展演以党的十八大和十八届四中、五中全会精神为指导，通过广泛组织上海民办高校开展优秀传统文化短剧展演活动，引导当代青年学生把富有永恒魅力、具有当代价值的优秀文化，通过编排短剧的形式再现经典。</w:t>
      </w:r>
    </w:p>
    <w:p>
      <w:pPr>
        <w:pStyle w:val="5"/>
        <w:spacing w:before="0" w:beforeAutospacing="0" w:after="0" w:afterAutospacing="0" w:line="405" w:lineRule="atLeast"/>
        <w:ind w:firstLine="435"/>
        <w:jc w:val="cente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"http://202.121.174.113/_upload/article/images/23/2a/678024dc43529106f553f88dcd1e/bf38f14c-77d2-4018-9a00-3a89bb911b56.jpg"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06705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8"/>
                    <a:stretch>
                      <a:fillRect/>
                    </a:stretch>
                  </pic:blipFill>
                  <pic:spPr>
                    <a:xfrm>
                      <a:off x="0" y="0"/>
                      <a:ext cx="4762500" cy="3067050"/>
                    </a:xfrm>
                    <a:prstGeom prst="rect">
                      <a:avLst/>
                    </a:prstGeom>
                    <a:noFill/>
                    <a:ln w="9525">
                      <a:noFill/>
                    </a:ln>
                  </pic:spPr>
                </pic:pic>
              </a:graphicData>
            </a:graphic>
          </wp:inline>
        </w:drawing>
      </w:r>
      <w:r>
        <w:rPr>
          <w:rFonts w:hint="eastAsia" w:ascii="仿宋" w:hAnsi="仿宋" w:eastAsia="仿宋" w:cs="仿宋"/>
          <w:color w:val="454545"/>
          <w:sz w:val="32"/>
          <w:szCs w:val="32"/>
        </w:rPr>
        <w:fldChar w:fldCharType="end"/>
      </w:r>
    </w:p>
    <w:p>
      <w:pPr>
        <w:pStyle w:val="5"/>
        <w:spacing w:before="0" w:beforeAutospacing="0" w:after="0" w:afterAutospacing="0" w:line="405" w:lineRule="atLeast"/>
        <w:ind w:firstLine="420"/>
        <w:jc w:val="center"/>
        <w:rPr>
          <w:rFonts w:ascii="仿宋" w:hAnsi="仿宋" w:eastAsia="仿宋" w:cs="仿宋"/>
          <w:color w:val="454545"/>
          <w:sz w:val="32"/>
          <w:szCs w:val="32"/>
        </w:rPr>
      </w:pPr>
      <w:r>
        <w:rPr>
          <w:rStyle w:val="7"/>
          <w:rFonts w:hint="eastAsia" w:ascii="仿宋" w:hAnsi="仿宋" w:eastAsia="仿宋" w:cs="仿宋"/>
          <w:color w:val="454545"/>
          <w:sz w:val="32"/>
          <w:szCs w:val="32"/>
        </w:rPr>
        <w:t>演出在于精神的拥有</w:t>
      </w:r>
    </w:p>
    <w:p>
      <w:pPr>
        <w:pStyle w:val="5"/>
        <w:spacing w:before="0" w:beforeAutospacing="0" w:after="0" w:afterAutospacing="0" w:line="405" w:lineRule="atLeast"/>
        <w:ind w:firstLine="435"/>
        <w:rPr>
          <w:rFonts w:ascii="仿宋" w:hAnsi="仿宋" w:eastAsia="仿宋" w:cs="仿宋"/>
          <w:color w:val="454545"/>
          <w:sz w:val="32"/>
          <w:szCs w:val="32"/>
        </w:rPr>
      </w:pPr>
      <w:r>
        <w:rPr>
          <w:rFonts w:hint="eastAsia" w:ascii="仿宋" w:hAnsi="仿宋" w:eastAsia="仿宋" w:cs="仿宋"/>
          <w:color w:val="454545"/>
          <w:sz w:val="32"/>
          <w:szCs w:val="32"/>
        </w:rPr>
        <w:t>戏剧是极具感染性的艺术之一，本次展演活动参演剧目主题从古代到近代。为期一天的展演活动从早上8点45分开始，开演前半小时会场已经坐满了人，前来观看展演的老师同学静静地等待演出开始。</w:t>
      </w:r>
    </w:p>
    <w:p>
      <w:pPr>
        <w:pStyle w:val="5"/>
        <w:spacing w:before="0" w:beforeAutospacing="0" w:after="0" w:afterAutospacing="0" w:line="405" w:lineRule="atLeast"/>
        <w:ind w:firstLine="435"/>
        <w:jc w:val="cente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"http://202.121.174.113/_upload/article/images/23/2a/678024dc43529106f553f88dcd1e/91b02870-7511-467f-8c17-b757b5515527.jpg"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171825"/>
            <wp:effectExtent l="0" t="0" r="0" b="9525"/>
            <wp:docPr id="1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7"/>
                    <pic:cNvPicPr>
                      <a:picLocks noChangeAspect="1"/>
                    </pic:cNvPicPr>
                  </pic:nvPicPr>
                  <pic:blipFill>
                    <a:blip r:embed="rId29"/>
                    <a:stretch>
                      <a:fillRect/>
                    </a:stretch>
                  </pic:blipFill>
                  <pic:spPr>
                    <a:xfrm>
                      <a:off x="0" y="0"/>
                      <a:ext cx="4762500" cy="3171825"/>
                    </a:xfrm>
                    <a:prstGeom prst="rect">
                      <a:avLst/>
                    </a:prstGeom>
                    <a:noFill/>
                    <a:ln w="9525">
                      <a:noFill/>
                    </a:ln>
                  </pic:spPr>
                </pic:pic>
              </a:graphicData>
            </a:graphic>
          </wp:inline>
        </w:drawing>
      </w:r>
      <w:r>
        <w:rPr>
          <w:rFonts w:hint="eastAsia" w:ascii="仿宋" w:hAnsi="仿宋" w:eastAsia="仿宋" w:cs="仿宋"/>
          <w:color w:val="454545"/>
          <w:sz w:val="32"/>
          <w:szCs w:val="32"/>
        </w:rPr>
        <w:fldChar w:fldCharType="end"/>
      </w:r>
    </w:p>
    <w:p>
      <w:pPr>
        <w:pStyle w:val="5"/>
        <w:spacing w:before="0" w:beforeAutospacing="0" w:after="0" w:afterAutospacing="0" w:line="405" w:lineRule="atLeast"/>
        <w:ind w:firstLine="420"/>
        <w:rPr>
          <w:rFonts w:ascii="仿宋" w:hAnsi="仿宋" w:eastAsia="仿宋" w:cs="仿宋"/>
          <w:color w:val="454545"/>
          <w:sz w:val="32"/>
          <w:szCs w:val="32"/>
        </w:rPr>
      </w:pPr>
      <w:r>
        <w:rPr>
          <w:rFonts w:hint="eastAsia" w:ascii="仿宋" w:hAnsi="仿宋" w:eastAsia="仿宋" w:cs="仿宋"/>
          <w:color w:val="454545"/>
          <w:sz w:val="32"/>
          <w:szCs w:val="32"/>
        </w:rPr>
        <w:t>由上海工商职业技术学院呈现的短剧《回忆中国》赢得了在场观众的掌声和笑声，围绕“青年是永远的时代先锋”主题，诉说了五代年轻人在中国近代百年革命历史里的重要节点上发生的故事，表现了每个时代的精神面貌，书写了跨越百年的中国梦。</w:t>
      </w:r>
    </w:p>
    <w:p>
      <w:pPr>
        <w:pStyle w:val="5"/>
        <w:spacing w:before="0" w:beforeAutospacing="0" w:after="0" w:afterAutospacing="0" w:line="405" w:lineRule="atLeast"/>
        <w:ind w:firstLine="420"/>
        <w:rPr>
          <w:rFonts w:ascii="仿宋" w:hAnsi="仿宋" w:eastAsia="仿宋" w:cs="仿宋"/>
          <w:color w:val="454545"/>
          <w:sz w:val="32"/>
          <w:szCs w:val="32"/>
        </w:rPr>
      </w:pPr>
      <w:r>
        <w:rPr>
          <w:rFonts w:hint="eastAsia" w:ascii="仿宋" w:hAnsi="仿宋" w:eastAsia="仿宋" w:cs="仿宋"/>
          <w:color w:val="454545"/>
          <w:sz w:val="32"/>
          <w:szCs w:val="32"/>
        </w:rPr>
        <w:t>作为此次展演的评委，上海戏剧学院张生泉教授这样评价，此次展演主题鲜明，把大学生对国家的情，对民族文化的爱，对自己人生思考的责任都在剧幕中显现出来。他说，真正的演出不在于物质条件，而在于精神的拥有，学生们尽管都是非专业演员，但表演却很沉着，很走心。</w:t>
      </w:r>
    </w:p>
    <w:p>
      <w:pPr>
        <w:pStyle w:val="5"/>
        <w:spacing w:before="0" w:beforeAutospacing="0" w:after="0" w:afterAutospacing="0" w:line="405" w:lineRule="atLeast"/>
        <w:ind w:firstLine="420"/>
        <w:jc w:val="cente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"http://202.121.174.113/_upload/article/images/23/2a/678024dc43529106f553f88dcd1e/18d57929-2459-496c-9cac-235efd9698ec.jpg"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171825"/>
            <wp:effectExtent l="0" t="0" r="0" b="9525"/>
            <wp:docPr id="2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8"/>
                    <pic:cNvPicPr>
                      <a:picLocks noChangeAspect="1"/>
                    </pic:cNvPicPr>
                  </pic:nvPicPr>
                  <pic:blipFill>
                    <a:blip r:embed="rId30"/>
                    <a:stretch>
                      <a:fillRect/>
                    </a:stretch>
                  </pic:blipFill>
                  <pic:spPr>
                    <a:xfrm>
                      <a:off x="0" y="0"/>
                      <a:ext cx="4762500" cy="3171825"/>
                    </a:xfrm>
                    <a:prstGeom prst="rect">
                      <a:avLst/>
                    </a:prstGeom>
                    <a:noFill/>
                    <a:ln w="9525">
                      <a:noFill/>
                    </a:ln>
                  </pic:spPr>
                </pic:pic>
              </a:graphicData>
            </a:graphic>
          </wp:inline>
        </w:drawing>
      </w:r>
      <w:r>
        <w:rPr>
          <w:rFonts w:hint="eastAsia" w:ascii="仿宋" w:hAnsi="仿宋" w:eastAsia="仿宋" w:cs="仿宋"/>
          <w:color w:val="454545"/>
          <w:sz w:val="32"/>
          <w:szCs w:val="32"/>
        </w:rPr>
        <w:fldChar w:fldCharType="end"/>
      </w:r>
    </w:p>
    <w:p>
      <w:pPr>
        <w:pStyle w:val="5"/>
        <w:spacing w:before="0" w:beforeAutospacing="0" w:after="0" w:afterAutospacing="0" w:line="405" w:lineRule="atLeast"/>
        <w:ind w:firstLine="420"/>
        <w:rPr>
          <w:rFonts w:ascii="仿宋" w:hAnsi="仿宋" w:eastAsia="仿宋" w:cs="仿宋"/>
          <w:color w:val="454545"/>
          <w:sz w:val="32"/>
          <w:szCs w:val="32"/>
        </w:rPr>
      </w:pPr>
      <w:r>
        <w:rPr>
          <w:rFonts w:hint="eastAsia" w:ascii="仿宋" w:hAnsi="仿宋" w:eastAsia="仿宋" w:cs="仿宋"/>
          <w:color w:val="454545"/>
          <w:sz w:val="32"/>
          <w:szCs w:val="32"/>
        </w:rPr>
        <w:t>为了本次展演活动，14所高校的学生在台下坚持排练了数月。杉达学院排演的《七步诗》准备了两个月，他们大胆地对大家耳熟能详的“七步诗”故事做了改编，突出强调了长兄为父的概念，同时也和家训、家风这一主旋律做了呼应。剧中饰演司马懿的王超杰说：“面临的最大困难就是生硬的文言文台词和肢体形态。由于对话都要用古文，每个演员都花费了大量时间去背诵台词，肢体形态要十分儒雅，每一个细节都要精心打磨。其中一句台词，他为了尽可能还原司马懿的神态，反复练习了几十次，用了一个多小时才找到感觉。”演员的整体平稳的演技，沉得下的表演使他们摘得了此次展演的“评委会大奖”。</w:t>
      </w:r>
    </w:p>
    <w:p>
      <w:pPr>
        <w:pStyle w:val="5"/>
        <w:spacing w:before="0" w:beforeAutospacing="0" w:after="0" w:afterAutospacing="0" w:line="405" w:lineRule="atLeast"/>
        <w:ind w:firstLine="420"/>
        <w:jc w:val="center"/>
        <w:rPr>
          <w:rFonts w:ascii="仿宋" w:hAnsi="仿宋" w:eastAsia="仿宋" w:cs="仿宋"/>
          <w:color w:val="454545"/>
          <w:sz w:val="32"/>
          <w:szCs w:val="32"/>
        </w:rPr>
      </w:pPr>
      <w:r>
        <w:rPr>
          <w:rStyle w:val="7"/>
          <w:rFonts w:hint="eastAsia" w:ascii="仿宋" w:hAnsi="仿宋" w:eastAsia="仿宋" w:cs="仿宋"/>
          <w:color w:val="454545"/>
          <w:sz w:val="32"/>
          <w:szCs w:val="32"/>
        </w:rPr>
        <w:t>竭尽所能，还原经典</w:t>
      </w:r>
    </w:p>
    <w:p>
      <w:pPr>
        <w:pStyle w:val="5"/>
        <w:spacing w:before="0" w:beforeAutospacing="0" w:after="0" w:afterAutospacing="0" w:line="405" w:lineRule="atLeast"/>
        <w:ind w:firstLine="420"/>
        <w:rPr>
          <w:rFonts w:ascii="仿宋" w:hAnsi="仿宋" w:eastAsia="仿宋" w:cs="仿宋"/>
          <w:color w:val="454545"/>
          <w:sz w:val="32"/>
          <w:szCs w:val="32"/>
        </w:rPr>
      </w:pPr>
      <w:r>
        <w:rPr>
          <w:rFonts w:hint="eastAsia" w:ascii="仿宋" w:hAnsi="仿宋" w:eastAsia="仿宋" w:cs="仿宋"/>
          <w:color w:val="454545"/>
          <w:sz w:val="32"/>
          <w:szCs w:val="32"/>
        </w:rPr>
        <w:t>活动从组织筹备到展演经过了</w:t>
      </w:r>
      <w:r>
        <w:rPr>
          <w:rFonts w:hint="eastAsia" w:ascii="仿宋" w:hAnsi="仿宋" w:eastAsia="仿宋" w:cs="仿宋"/>
          <w:color w:val="000000"/>
          <w:sz w:val="32"/>
          <w:szCs w:val="32"/>
        </w:rPr>
        <w:t>6个月</w:t>
      </w:r>
      <w:r>
        <w:rPr>
          <w:rFonts w:hint="eastAsia" w:ascii="仿宋" w:hAnsi="仿宋" w:eastAsia="仿宋" w:cs="仿宋"/>
          <w:color w:val="454545"/>
          <w:sz w:val="32"/>
          <w:szCs w:val="32"/>
        </w:rPr>
        <w:t>，期间各高校都绞尽脑汁选剧目、设计短剧海报、编写剧目简介、排演短剧，竭尽所能还原优秀传统文化的精髓。</w:t>
      </w:r>
    </w:p>
    <w:p>
      <w:pPr>
        <w:pStyle w:val="5"/>
        <w:spacing w:before="0" w:beforeAutospacing="0" w:after="0" w:afterAutospacing="0" w:line="405" w:lineRule="atLeast"/>
        <w:ind w:firstLine="420"/>
        <w:jc w:val="cente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"http://202.121.174.113/_upload/article/images/23/2a/678024dc43529106f553f88dcd1e/f3b04e84-8fda-4781-a1a0-9d2b6045eaf2.jpg"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171825"/>
            <wp:effectExtent l="0" t="0" r="0" b="9525"/>
            <wp:docPr id="2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9"/>
                    <pic:cNvPicPr>
                      <a:picLocks noChangeAspect="1"/>
                    </pic:cNvPicPr>
                  </pic:nvPicPr>
                  <pic:blipFill>
                    <a:blip r:embed="rId31"/>
                    <a:stretch>
                      <a:fillRect/>
                    </a:stretch>
                  </pic:blipFill>
                  <pic:spPr>
                    <a:xfrm>
                      <a:off x="0" y="0"/>
                      <a:ext cx="4762500" cy="3171825"/>
                    </a:xfrm>
                    <a:prstGeom prst="rect">
                      <a:avLst/>
                    </a:prstGeom>
                    <a:noFill/>
                    <a:ln w="9525">
                      <a:noFill/>
                    </a:ln>
                  </pic:spPr>
                </pic:pic>
              </a:graphicData>
            </a:graphic>
          </wp:inline>
        </w:drawing>
      </w:r>
      <w:r>
        <w:rPr>
          <w:rFonts w:hint="eastAsia" w:ascii="仿宋" w:hAnsi="仿宋" w:eastAsia="仿宋" w:cs="仿宋"/>
          <w:color w:val="454545"/>
          <w:sz w:val="32"/>
          <w:szCs w:val="32"/>
        </w:rPr>
        <w:fldChar w:fldCharType="end"/>
      </w:r>
    </w:p>
    <w:p>
      <w:pPr>
        <w:pStyle w:val="5"/>
        <w:spacing w:before="0" w:beforeAutospacing="0" w:after="0" w:afterAutospacing="0" w:line="405" w:lineRule="atLeast"/>
        <w:ind w:firstLine="420"/>
        <w:rPr>
          <w:rFonts w:ascii="仿宋" w:hAnsi="仿宋" w:eastAsia="仿宋" w:cs="仿宋"/>
          <w:color w:val="454545"/>
          <w:sz w:val="32"/>
          <w:szCs w:val="32"/>
        </w:rPr>
      </w:pPr>
      <w:r>
        <w:rPr>
          <w:rFonts w:hint="eastAsia" w:ascii="仿宋" w:hAnsi="仿宋" w:eastAsia="仿宋" w:cs="仿宋"/>
          <w:color w:val="454545"/>
          <w:sz w:val="32"/>
          <w:szCs w:val="32"/>
        </w:rPr>
        <w:t>上海建桥学院编剧李柯老师对剧目的挑选花了不少心思。她说，《吴王金戈越王剑》这个故事既有现实价值意义，能够弘扬正能量，符合现代反腐倡廉精神，春秋诗词又具有古典诗歌的美感，能够用半文半白的形式演绎出来，比较有感染力，适合用话剧的形式去诠释。从舞台走下来的“越王勾践”，头戴金色冠冕、宽袍大袖，剑眉星目、颏下留着长须，这样一位风度翩翩的王者，是一名大一男生扮演的。在采访个人表演奖获得者罗昊宇时，他表示，最难演的莫过于越王最后要杀文种的那种纠结，与杀了文种后的心里负担。因为要从眼神面部传达出来，总感觉有点生硬，其次就是发疯的那种笑，怕感染不到观众，所幸没有掉链子。</w:t>
      </w:r>
    </w:p>
    <w:p>
      <w:pPr>
        <w:pStyle w:val="5"/>
        <w:spacing w:before="0" w:beforeAutospacing="0" w:after="0" w:afterAutospacing="0" w:line="405" w:lineRule="atLeast"/>
        <w:ind w:firstLine="435"/>
        <w:rPr>
          <w:rFonts w:ascii="仿宋" w:hAnsi="仿宋" w:eastAsia="仿宋" w:cs="仿宋"/>
          <w:color w:val="454545"/>
          <w:sz w:val="32"/>
          <w:szCs w:val="32"/>
        </w:rPr>
      </w:pPr>
      <w:r>
        <w:rPr>
          <w:rFonts w:hint="eastAsia" w:ascii="仿宋" w:hAnsi="仿宋" w:eastAsia="仿宋" w:cs="仿宋"/>
          <w:color w:val="454545"/>
          <w:sz w:val="32"/>
          <w:szCs w:val="32"/>
        </w:rPr>
        <w:t>上海民远职业技术学院《迁徙朱鹮》的饰演者顾永佳接受采访时说：“我们筹划这个剧目已经有四个月了，为了视觉效果，我努力减肥了四个月，希望身体形态能够完美展现出朱鹮的唯美姿态。”她的辛勤付出使她最终荣获了“个人最佳表演奖”。</w:t>
      </w:r>
    </w:p>
    <w:p>
      <w:pPr>
        <w:pStyle w:val="5"/>
        <w:spacing w:before="0" w:beforeAutospacing="0" w:after="0" w:afterAutospacing="0" w:line="405" w:lineRule="atLeast"/>
        <w:ind w:firstLine="435"/>
        <w:jc w:val="cente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"http://202.121.174.113/_upload/article/images/23/2a/678024dc43529106f553f88dcd1e/cd76fb5d-09a1-4cab-8d50-0aa861cef904.jpg"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171825"/>
            <wp:effectExtent l="0" t="0" r="0" b="9525"/>
            <wp:docPr id="2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60"/>
                    <pic:cNvPicPr>
                      <a:picLocks noChangeAspect="1"/>
                    </pic:cNvPicPr>
                  </pic:nvPicPr>
                  <pic:blipFill>
                    <a:blip r:embed="rId32"/>
                    <a:stretch>
                      <a:fillRect/>
                    </a:stretch>
                  </pic:blipFill>
                  <pic:spPr>
                    <a:xfrm>
                      <a:off x="0" y="0"/>
                      <a:ext cx="4762500" cy="3171825"/>
                    </a:xfrm>
                    <a:prstGeom prst="rect">
                      <a:avLst/>
                    </a:prstGeom>
                    <a:noFill/>
                    <a:ln w="9525">
                      <a:noFill/>
                    </a:ln>
                  </pic:spPr>
                </pic:pic>
              </a:graphicData>
            </a:graphic>
          </wp:inline>
        </w:drawing>
      </w:r>
      <w:r>
        <w:rPr>
          <w:rFonts w:hint="eastAsia" w:ascii="仿宋" w:hAnsi="仿宋" w:eastAsia="仿宋" w:cs="仿宋"/>
          <w:color w:val="454545"/>
          <w:sz w:val="32"/>
          <w:szCs w:val="32"/>
        </w:rPr>
        <w:fldChar w:fldCharType="end"/>
      </w:r>
    </w:p>
    <w:p>
      <w:pPr>
        <w:pStyle w:val="5"/>
        <w:spacing w:before="0" w:beforeAutospacing="0" w:after="0" w:afterAutospacing="0" w:line="405" w:lineRule="atLeast"/>
        <w:ind w:firstLine="435"/>
        <w:rPr>
          <w:rFonts w:ascii="仿宋" w:hAnsi="仿宋" w:eastAsia="仿宋" w:cs="仿宋"/>
          <w:color w:val="454545"/>
          <w:sz w:val="32"/>
          <w:szCs w:val="32"/>
        </w:rPr>
      </w:pPr>
      <w:r>
        <w:rPr>
          <w:rFonts w:hint="eastAsia" w:ascii="仿宋" w:hAnsi="仿宋" w:eastAsia="仿宋" w:cs="仿宋"/>
          <w:color w:val="454545"/>
          <w:sz w:val="32"/>
          <w:szCs w:val="32"/>
        </w:rPr>
        <w:t>展演前一天是集中彩排日，尽管是排练，各高校也不愿放松演好每一个细节。来自上海邦德职业技术学院的《商鞅》剧组在排练时，最后一个收尾动作反复练习修改了数十次。他们在排练时的苛厉严责，只是想给观众带来一场完美不虚此行的表演。商鞅的扮演者车鸣笛说：“因为是优秀传统文化，我们才更想要还原经典。剧中我们尽量以文言文来表情达意，希望观众能够有身临其境之感。虽然文言文比较拗口难背，但是我们还是选择尊重经典。”</w:t>
      </w:r>
    </w:p>
    <w:p>
      <w:pPr>
        <w:pStyle w:val="5"/>
        <w:spacing w:before="0" w:beforeAutospacing="0" w:after="0" w:afterAutospacing="0" w:line="405" w:lineRule="atLeast"/>
        <w:ind w:firstLine="435"/>
        <w:jc w:val="center"/>
        <w:rPr>
          <w:rFonts w:ascii="仿宋" w:hAnsi="仿宋" w:eastAsia="仿宋" w:cs="仿宋"/>
          <w:color w:val="454545"/>
          <w:sz w:val="32"/>
          <w:szCs w:val="32"/>
        </w:rPr>
      </w:pPr>
      <w:r>
        <w:rPr>
          <w:rFonts w:hint="eastAsia" w:ascii="仿宋" w:hAnsi="仿宋" w:eastAsia="仿宋" w:cs="仿宋"/>
          <w:color w:val="454545"/>
          <w:sz w:val="32"/>
          <w:szCs w:val="32"/>
        </w:rPr>
        <w:fldChar w:fldCharType="begin"/>
      </w:r>
      <w:r>
        <w:rPr>
          <w:rFonts w:hint="eastAsia" w:ascii="仿宋" w:hAnsi="仿宋" w:eastAsia="仿宋" w:cs="仿宋"/>
          <w:color w:val="454545"/>
          <w:sz w:val="32"/>
          <w:szCs w:val="32"/>
        </w:rPr>
        <w:instrText xml:space="preserve">INCLUDEPICTURE \d "http://202.121.174.113/_upload/article/images/23/2a/678024dc43529106f553f88dcd1e/4d6ec495-512f-436e-af49-7b678ad17f59.jpg" \* MERGEFORMATINET </w:instrText>
      </w:r>
      <w:r>
        <w:rPr>
          <w:rFonts w:hint="eastAsia" w:ascii="仿宋" w:hAnsi="仿宋" w:eastAsia="仿宋" w:cs="仿宋"/>
          <w:color w:val="454545"/>
          <w:sz w:val="32"/>
          <w:szCs w:val="32"/>
        </w:rPr>
        <w:fldChar w:fldCharType="separate"/>
      </w:r>
      <w:r>
        <w:rPr>
          <w:rFonts w:hint="eastAsia" w:ascii="仿宋" w:hAnsi="仿宋" w:eastAsia="仿宋" w:cs="仿宋"/>
          <w:color w:val="454545"/>
          <w:sz w:val="32"/>
          <w:szCs w:val="32"/>
        </w:rPr>
        <w:drawing>
          <wp:inline distT="0" distB="0" distL="114300" distR="114300">
            <wp:extent cx="4762500" cy="3171825"/>
            <wp:effectExtent l="0" t="0" r="0" b="9525"/>
            <wp:docPr id="2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61"/>
                    <pic:cNvPicPr>
                      <a:picLocks noChangeAspect="1"/>
                    </pic:cNvPicPr>
                  </pic:nvPicPr>
                  <pic:blipFill>
                    <a:blip r:embed="rId33"/>
                    <a:stretch>
                      <a:fillRect/>
                    </a:stretch>
                  </pic:blipFill>
                  <pic:spPr>
                    <a:xfrm>
                      <a:off x="0" y="0"/>
                      <a:ext cx="4762500" cy="3171825"/>
                    </a:xfrm>
                    <a:prstGeom prst="rect">
                      <a:avLst/>
                    </a:prstGeom>
                    <a:noFill/>
                    <a:ln w="9525">
                      <a:noFill/>
                    </a:ln>
                  </pic:spPr>
                </pic:pic>
              </a:graphicData>
            </a:graphic>
          </wp:inline>
        </w:drawing>
      </w:r>
      <w:r>
        <w:rPr>
          <w:rFonts w:hint="eastAsia" w:ascii="仿宋" w:hAnsi="仿宋" w:eastAsia="仿宋" w:cs="仿宋"/>
          <w:color w:val="454545"/>
          <w:sz w:val="32"/>
          <w:szCs w:val="32"/>
        </w:rPr>
        <w:fldChar w:fldCharType="end"/>
      </w:r>
    </w:p>
    <w:p>
      <w:pPr>
        <w:pStyle w:val="5"/>
        <w:shd w:val="clear" w:color="auto" w:fill="FFFFFF"/>
        <w:spacing w:before="0" w:beforeAutospacing="0" w:after="0" w:afterAutospacing="0" w:line="405" w:lineRule="atLeast"/>
        <w:ind w:firstLine="420"/>
        <w:jc w:val="center"/>
        <w:rPr>
          <w:rFonts w:ascii="仿宋" w:hAnsi="仿宋" w:eastAsia="仿宋" w:cs="仿宋"/>
          <w:color w:val="454545"/>
          <w:sz w:val="32"/>
          <w:szCs w:val="32"/>
        </w:rPr>
      </w:pPr>
      <w:r>
        <w:rPr>
          <w:rStyle w:val="7"/>
          <w:rFonts w:hint="eastAsia" w:ascii="仿宋" w:hAnsi="仿宋" w:eastAsia="仿宋" w:cs="仿宋"/>
          <w:color w:val="454545"/>
          <w:sz w:val="32"/>
          <w:szCs w:val="32"/>
          <w:shd w:val="clear" w:color="auto" w:fill="FFFFFF"/>
        </w:rPr>
        <w:t>每个人都应该是经典的传承者</w:t>
      </w:r>
    </w:p>
    <w:p>
      <w:pPr>
        <w:pStyle w:val="5"/>
        <w:shd w:val="clear" w:color="auto" w:fill="FFFFFF"/>
        <w:spacing w:before="0" w:beforeAutospacing="0" w:after="0" w:afterAutospacing="0" w:line="405" w:lineRule="atLeast"/>
        <w:ind w:firstLine="420"/>
        <w:rPr>
          <w:rFonts w:ascii="仿宋" w:hAnsi="仿宋" w:eastAsia="仿宋" w:cs="仿宋"/>
          <w:color w:val="454545"/>
          <w:sz w:val="32"/>
          <w:szCs w:val="32"/>
        </w:rPr>
      </w:pPr>
      <w:r>
        <w:rPr>
          <w:rFonts w:hint="eastAsia" w:ascii="仿宋" w:hAnsi="仿宋" w:eastAsia="仿宋" w:cs="仿宋"/>
          <w:color w:val="454545"/>
          <w:sz w:val="32"/>
          <w:szCs w:val="32"/>
          <w:shd w:val="clear" w:color="auto" w:fill="FFFFFF"/>
        </w:rPr>
        <w:t>李进校长在展演致辞中说，在这样一个“经典”的展演舞台上，要讲三个字。第一个字是“展”，展示，要展现经典，展演未来，展绎穿越。第二个字是“演”，演化，演绎，要依据经典，演绎创意。要讲历史的感受，心理的体验，价值的升华，要把演出内化到中华文化传统及社会主义核心价值观中。第三个字是“流”，流传，流芳，文化流派源远流长。文化经典不在于形式完美，更在于日常体验，我们要慢慢体悟，将经典永存心间，每个人都应该是经典的传承者。</w:t>
      </w:r>
    </w:p>
    <w:p>
      <w:pPr>
        <w:widowControl/>
        <w:spacing w:line="384" w:lineRule="atLeast"/>
        <w:ind w:firstLine="480"/>
        <w:jc w:val="center"/>
        <w:rPr>
          <w:rFonts w:ascii="仿宋" w:hAnsi="仿宋" w:eastAsia="仿宋" w:cs="仿宋"/>
          <w:color w:val="454545"/>
          <w:sz w:val="32"/>
          <w:szCs w:val="32"/>
          <w:shd w:val="clear" w:color="auto" w:fill="FFFFFF"/>
        </w:rPr>
      </w:pPr>
      <w:r>
        <w:rPr>
          <w:rFonts w:hint="eastAsia" w:ascii="仿宋" w:hAnsi="仿宋" w:eastAsia="仿宋" w:cs="仿宋"/>
          <w:color w:val="454545"/>
          <w:sz w:val="32"/>
          <w:szCs w:val="32"/>
          <w:shd w:val="clear" w:color="auto" w:fill="FFFFFF"/>
        </w:rPr>
        <w:t>本次短剧展演活动由市教卫工作党委、市教委、市民办高校党工委主办，上海杉达学院承办，并由杉达党委宣传部</w:t>
      </w:r>
    </w:p>
    <w:p>
      <w:pPr>
        <w:widowControl/>
        <w:spacing w:line="384" w:lineRule="atLeast"/>
        <w:rPr>
          <w:rFonts w:ascii="仿宋" w:hAnsi="仿宋" w:eastAsia="仿宋" w:cs="仿宋"/>
          <w:color w:val="454545"/>
          <w:sz w:val="32"/>
          <w:szCs w:val="32"/>
          <w:shd w:val="clear" w:color="auto" w:fill="FFFFFF"/>
        </w:rPr>
      </w:pPr>
      <w:r>
        <w:rPr>
          <w:rFonts w:hint="eastAsia" w:ascii="仿宋" w:hAnsi="仿宋" w:eastAsia="仿宋" w:cs="仿宋"/>
          <w:color w:val="454545"/>
          <w:sz w:val="32"/>
          <w:szCs w:val="32"/>
          <w:shd w:val="clear" w:color="auto" w:fill="FFFFFF"/>
        </w:rPr>
        <w:t>进行统筹。</w:t>
      </w:r>
    </w:p>
    <w:p>
      <w:pPr>
        <w:widowControl/>
        <w:spacing w:line="384" w:lineRule="atLeast"/>
        <w:ind w:firstLine="480"/>
        <w:jc w:val="center"/>
        <w:rPr>
          <w:rStyle w:val="14"/>
          <w:rFonts w:ascii="仿宋" w:hAnsi="仿宋" w:eastAsia="仿宋" w:cs="仿宋"/>
          <w:color w:val="666666"/>
          <w:kern w:val="0"/>
          <w:sz w:val="32"/>
          <w:szCs w:val="32"/>
        </w:rPr>
      </w:pPr>
      <w:r>
        <w:rPr>
          <w:rFonts w:hint="eastAsia" w:ascii="仿宋" w:hAnsi="仿宋" w:eastAsia="仿宋" w:cs="仿宋"/>
          <w:color w:val="454545"/>
          <w:sz w:val="32"/>
          <w:szCs w:val="32"/>
          <w:shd w:val="clear" w:color="auto" w:fill="FFFFFF"/>
        </w:rPr>
        <w:t>（</w:t>
      </w:r>
      <w:r>
        <w:rPr>
          <w:rFonts w:hint="eastAsia" w:ascii="仿宋" w:hAnsi="仿宋" w:eastAsia="仿宋" w:cs="仿宋"/>
          <w:color w:val="666666"/>
          <w:kern w:val="0"/>
          <w:sz w:val="32"/>
          <w:szCs w:val="32"/>
        </w:rPr>
        <w:t>杉达通讯社 甘露、邹海瑶、王璇、吴文超供稿）</w:t>
      </w:r>
    </w:p>
    <w:p>
      <w:pPr>
        <w:pStyle w:val="5"/>
        <w:spacing w:before="0" w:beforeAutospacing="0" w:after="0" w:afterAutospacing="0" w:line="315" w:lineRule="atLeast"/>
        <w:ind w:firstLine="480"/>
        <w:rPr>
          <w:rStyle w:val="7"/>
          <w:rFonts w:ascii="Arial" w:hAnsi="Arial" w:cs="Arial"/>
          <w:color w:val="454545"/>
        </w:rPr>
      </w:pPr>
    </w:p>
    <w:p>
      <w:pPr>
        <w:pStyle w:val="5"/>
        <w:spacing w:before="0" w:beforeAutospacing="0" w:after="0" w:afterAutospacing="0" w:line="315" w:lineRule="atLeast"/>
        <w:ind w:firstLine="480"/>
        <w:rPr>
          <w:rFonts w:ascii="Arial" w:hAnsi="Arial" w:cs="Arial"/>
          <w:color w:val="454545"/>
          <w:sz w:val="21"/>
          <w:szCs w:val="21"/>
        </w:rPr>
      </w:pPr>
      <w:r>
        <w:rPr>
          <w:rStyle w:val="7"/>
          <w:rFonts w:ascii="Arial" w:hAnsi="Arial" w:cs="Arial"/>
          <w:color w:val="454545"/>
        </w:rPr>
        <w:t>附：</w:t>
      </w:r>
    </w:p>
    <w:p>
      <w:pPr>
        <w:pStyle w:val="5"/>
        <w:spacing w:before="0" w:beforeAutospacing="0" w:after="0" w:afterAutospacing="0" w:line="315" w:lineRule="atLeast"/>
        <w:ind w:firstLine="480"/>
        <w:rPr>
          <w:rFonts w:ascii="Arial" w:hAnsi="Arial" w:cs="Arial"/>
          <w:color w:val="454545"/>
          <w:sz w:val="21"/>
          <w:szCs w:val="21"/>
        </w:rPr>
      </w:pPr>
      <w:r>
        <w:rPr>
          <w:rStyle w:val="7"/>
          <w:rFonts w:ascii="Arial" w:hAnsi="Arial" w:cs="Arial"/>
          <w:color w:val="454545"/>
        </w:rPr>
        <w:t>评委会大奖：</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上海杉达学院《七步诗》</w:t>
      </w:r>
    </w:p>
    <w:p>
      <w:pPr>
        <w:pStyle w:val="5"/>
        <w:spacing w:before="0" w:beforeAutospacing="0" w:after="0" w:afterAutospacing="0" w:line="315" w:lineRule="atLeast"/>
        <w:ind w:firstLine="480"/>
        <w:rPr>
          <w:rFonts w:ascii="Arial" w:hAnsi="Arial" w:cs="Arial"/>
          <w:color w:val="454545"/>
          <w:sz w:val="21"/>
          <w:szCs w:val="21"/>
        </w:rPr>
      </w:pPr>
      <w:r>
        <w:rPr>
          <w:rStyle w:val="7"/>
          <w:rFonts w:ascii="Arial" w:hAnsi="Arial" w:cs="Arial"/>
          <w:color w:val="454545"/>
        </w:rPr>
        <w:t>优秀表演奖：</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上海杉达学院《七步诗》</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上海建桥学院《吴王金戈越王剑》</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上海震旦职业学院《战斗里成长》</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上海工商职业技术学院《回忆中国》</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上海视觉艺术学院《拾玉镯》</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上海邦德职业技术学院《商鞅》</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上海电影艺术职业学院《屈原》</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上海师范大学天华学院《雷雨》</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上海东海职业技术学院《平凡的世界》</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rPr>
        <w:t>上海济光职业技术学院《宋江打虎》</w:t>
      </w:r>
    </w:p>
    <w:p>
      <w:pPr>
        <w:pStyle w:val="5"/>
        <w:spacing w:before="0" w:beforeAutospacing="0" w:after="0" w:afterAutospacing="0" w:line="315" w:lineRule="atLeast"/>
        <w:ind w:firstLine="480"/>
        <w:rPr>
          <w:rFonts w:ascii="Arial" w:hAnsi="Arial" w:cs="Arial"/>
          <w:color w:val="454545"/>
          <w:sz w:val="21"/>
          <w:szCs w:val="21"/>
        </w:rPr>
      </w:pPr>
      <w:r>
        <w:rPr>
          <w:rStyle w:val="7"/>
          <w:rFonts w:ascii="Arial" w:hAnsi="Arial" w:cs="Arial"/>
          <w:color w:val="454545"/>
          <w:sz w:val="21"/>
          <w:szCs w:val="21"/>
        </w:rPr>
        <w:t>个人“最佳表演奖”：</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上海东海职业技术学院  郑栋（饰演田福堂）</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上海工商外国语职业学院  陈慧慧（饰演家珍）</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上海视觉艺术学院  梁思雯</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上海电影艺术职业学院  汪子儒（饰演屈原）</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上海中侨职业技术学院  王瑞（饰演皇帝）</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上海邦德职业技术学院  车鸣笛（饰演商鞅）</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上海建桥学院  罗昊宇（饰演勾践）</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上海民远职业技术学院  顾永佳（饰演朱鹮）</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上海思博职业技术学院  赵翔宇（饰演花木兰）</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上海震旦职业学院  杨怡（饰演赵妻）</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上海工商职业技术学院  余思远（饰演青年学生）</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上海师范大学天华学院  陈紫薇（饰演樊漪）</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上海济光职业技术学院  顾文浩（饰演吴用）</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上海杉达学院  施怡周（饰演曹丕）</w:t>
      </w:r>
    </w:p>
    <w:p>
      <w:pPr>
        <w:pStyle w:val="5"/>
        <w:spacing w:before="0" w:beforeAutospacing="0" w:after="0" w:afterAutospacing="0" w:line="315" w:lineRule="atLeast"/>
        <w:ind w:firstLine="480"/>
        <w:rPr>
          <w:rFonts w:ascii="Arial" w:hAnsi="Arial" w:cs="Arial"/>
          <w:color w:val="454545"/>
          <w:sz w:val="21"/>
          <w:szCs w:val="21"/>
        </w:rPr>
      </w:pPr>
      <w:r>
        <w:rPr>
          <w:rStyle w:val="7"/>
          <w:rFonts w:ascii="Arial" w:hAnsi="Arial" w:cs="Arial"/>
          <w:color w:val="454545"/>
          <w:sz w:val="21"/>
          <w:szCs w:val="21"/>
        </w:rPr>
        <w:t>短剧海报“最佳设计奖”：</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上海建桥学院《吴王金戈越王剑》</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上海震旦职业学院《战斗里成长》</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上海东海职业技术学院《平凡的世界》</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上海视觉艺术学院《拾玉镯》</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上海杉达学院《七步诗》</w:t>
      </w:r>
    </w:p>
    <w:p>
      <w:pPr>
        <w:pStyle w:val="5"/>
        <w:spacing w:before="0" w:beforeAutospacing="0" w:after="0" w:afterAutospacing="0" w:line="315" w:lineRule="atLeast"/>
        <w:ind w:firstLine="480"/>
        <w:rPr>
          <w:rFonts w:ascii="Arial" w:hAnsi="Arial" w:cs="Arial"/>
          <w:color w:val="454545"/>
          <w:sz w:val="21"/>
          <w:szCs w:val="21"/>
        </w:rPr>
      </w:pPr>
      <w:r>
        <w:rPr>
          <w:rStyle w:val="7"/>
          <w:rFonts w:ascii="Arial" w:hAnsi="Arial" w:cs="Arial"/>
          <w:color w:val="454545"/>
          <w:sz w:val="21"/>
          <w:szCs w:val="21"/>
        </w:rPr>
        <w:t>短剧海报“优秀设计奖”：</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上海思博职业技术学院《花木兰从军》</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上海中侨职业技术学院《穆桂英挂帅》</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上海师范大学天华学院《雷雨》</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上海民远职业技术学院《迁徙朱鹮》</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上海工商外国语职业学院《活着》</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上海电影艺术职业学院《屈原》</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上海邦德职业技术学院《商鞅》</w:t>
      </w:r>
    </w:p>
    <w:p>
      <w:pPr>
        <w:pStyle w:val="5"/>
        <w:spacing w:before="0" w:beforeAutospacing="0" w:after="0" w:afterAutospacing="0" w:line="315" w:lineRule="atLeast"/>
        <w:ind w:firstLine="480"/>
        <w:rPr>
          <w:rFonts w:ascii="Arial" w:hAnsi="Arial" w:cs="Arial"/>
          <w:color w:val="454545"/>
          <w:sz w:val="21"/>
          <w:szCs w:val="21"/>
        </w:rPr>
      </w:pPr>
      <w:r>
        <w:rPr>
          <w:rFonts w:ascii="Arial" w:hAnsi="Arial" w:cs="Arial"/>
          <w:color w:val="454545"/>
          <w:sz w:val="21"/>
          <w:szCs w:val="21"/>
        </w:rPr>
        <w:t>上海工商职业技术学院《回忆中国》</w:t>
      </w:r>
    </w:p>
    <w:p>
      <w:pPr>
        <w:pStyle w:val="5"/>
        <w:spacing w:before="0" w:beforeAutospacing="0" w:after="0" w:afterAutospacing="0" w:line="405" w:lineRule="atLeast"/>
        <w:ind w:firstLine="420"/>
        <w:jc w:val="both"/>
        <w:rPr>
          <w:rStyle w:val="7"/>
          <w:rFonts w:ascii="Arial" w:hAnsi="Arial" w:cs="Arial"/>
          <w:color w:val="454545"/>
        </w:rPr>
      </w:pPr>
      <w:r>
        <w:rPr>
          <w:rFonts w:ascii="Arial" w:hAnsi="Arial" w:cs="Arial"/>
          <w:color w:val="454545"/>
          <w:sz w:val="21"/>
          <w:szCs w:val="21"/>
        </w:rPr>
        <w:t>上海济光职业技术学院《宋江打虎》</w:t>
      </w:r>
    </w:p>
    <w:p>
      <w:pPr>
        <w:pStyle w:val="5"/>
        <w:spacing w:before="0" w:beforeAutospacing="0" w:after="0" w:afterAutospacing="0" w:line="405" w:lineRule="atLeast"/>
        <w:ind w:firstLine="420"/>
        <w:jc w:val="center"/>
        <w:rPr>
          <w:rStyle w:val="7"/>
          <w:rFonts w:ascii="Arial" w:hAnsi="Arial" w:cs="Arial"/>
          <w:color w:val="454545"/>
        </w:rPr>
      </w:pPr>
    </w:p>
    <w:p>
      <w:pPr>
        <w:pStyle w:val="5"/>
        <w:spacing w:before="0" w:beforeAutospacing="0" w:after="0" w:afterAutospacing="0" w:line="405" w:lineRule="atLeast"/>
        <w:ind w:firstLine="420"/>
        <w:jc w:val="center"/>
        <w:rPr>
          <w:rStyle w:val="7"/>
          <w:rFonts w:ascii="Arial" w:hAnsi="Arial" w:cs="Arial"/>
          <w:color w:val="454545"/>
        </w:rPr>
      </w:pPr>
    </w:p>
    <w:p>
      <w:pPr>
        <w:pStyle w:val="5"/>
        <w:spacing w:before="0" w:beforeAutospacing="0" w:after="0" w:afterAutospacing="0" w:line="360" w:lineRule="atLeast"/>
        <w:ind w:firstLine="420"/>
        <w:rPr>
          <w:rFonts w:ascii="仿宋" w:hAnsi="仿宋" w:eastAsia="仿宋" w:cs="仿宋"/>
          <w:b/>
          <w:bCs/>
          <w:sz w:val="32"/>
          <w:szCs w:val="32"/>
        </w:rPr>
      </w:pPr>
    </w:p>
    <w:p>
      <w:pPr>
        <w:pStyle w:val="5"/>
        <w:spacing w:before="0" w:beforeAutospacing="0" w:after="0" w:afterAutospacing="0" w:line="360" w:lineRule="atLeast"/>
        <w:ind w:firstLine="420"/>
        <w:rPr>
          <w:rFonts w:ascii="仿宋" w:hAnsi="仿宋" w:eastAsia="仿宋" w:cs="仿宋"/>
          <w:b/>
          <w:bCs/>
          <w:sz w:val="32"/>
          <w:szCs w:val="32"/>
        </w:rPr>
      </w:pPr>
    </w:p>
    <w:p>
      <w:pPr>
        <w:pStyle w:val="5"/>
        <w:spacing w:before="0" w:beforeAutospacing="0" w:after="0" w:afterAutospacing="0" w:line="360" w:lineRule="atLeast"/>
        <w:ind w:firstLine="420"/>
        <w:rPr>
          <w:rFonts w:ascii="仿宋" w:hAnsi="仿宋" w:eastAsia="仿宋" w:cs="仿宋"/>
          <w:b/>
          <w:bCs/>
          <w:sz w:val="32"/>
          <w:szCs w:val="32"/>
        </w:rPr>
      </w:pPr>
    </w:p>
    <w:p>
      <w:pPr>
        <w:pStyle w:val="5"/>
        <w:spacing w:before="0" w:beforeAutospacing="0" w:after="0" w:afterAutospacing="0" w:line="360" w:lineRule="atLeast"/>
        <w:ind w:firstLine="420"/>
        <w:rPr>
          <w:rFonts w:ascii="仿宋" w:hAnsi="仿宋" w:eastAsia="仿宋" w:cs="仿宋"/>
          <w:b/>
          <w:bCs/>
          <w:sz w:val="32"/>
          <w:szCs w:val="32"/>
        </w:rPr>
      </w:pPr>
    </w:p>
    <w:p>
      <w:pPr>
        <w:pStyle w:val="5"/>
        <w:spacing w:before="0" w:beforeAutospacing="0" w:after="0" w:afterAutospacing="0" w:line="360" w:lineRule="atLeast"/>
        <w:ind w:firstLine="420"/>
        <w:rPr>
          <w:rFonts w:ascii="仿宋" w:hAnsi="仿宋" w:eastAsia="仿宋" w:cs="仿宋"/>
          <w:color w:val="454545"/>
          <w:sz w:val="32"/>
          <w:szCs w:val="32"/>
          <w:shd w:val="clear" w:color="auto" w:fill="FFFFFF"/>
        </w:rPr>
      </w:pPr>
      <w:r>
        <w:rPr>
          <w:rFonts w:hint="eastAsia" w:ascii="仿宋" w:hAnsi="仿宋" w:eastAsia="仿宋" w:cs="仿宋"/>
          <w:color w:val="666666"/>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CF3C52" w:usb2="00000016" w:usb3="00000000" w:csb0="0004001F" w:csb1="00000000"/>
  </w:font>
  <w:font w:name="黑体">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F85"/>
    <w:rsid w:val="000225DF"/>
    <w:rsid w:val="000D33F7"/>
    <w:rsid w:val="00163D69"/>
    <w:rsid w:val="00343484"/>
    <w:rsid w:val="004C1AD8"/>
    <w:rsid w:val="00567F85"/>
    <w:rsid w:val="005856A9"/>
    <w:rsid w:val="00C43D49"/>
    <w:rsid w:val="01124A7B"/>
    <w:rsid w:val="036F235C"/>
    <w:rsid w:val="079658B8"/>
    <w:rsid w:val="07AF30B4"/>
    <w:rsid w:val="0A9E0EF7"/>
    <w:rsid w:val="0BF6572C"/>
    <w:rsid w:val="0FD17AAD"/>
    <w:rsid w:val="13C57727"/>
    <w:rsid w:val="1A333FA4"/>
    <w:rsid w:val="1D3A6F72"/>
    <w:rsid w:val="20CF0C19"/>
    <w:rsid w:val="21796509"/>
    <w:rsid w:val="21D84096"/>
    <w:rsid w:val="22F32E29"/>
    <w:rsid w:val="23251CEF"/>
    <w:rsid w:val="273C409A"/>
    <w:rsid w:val="274028D5"/>
    <w:rsid w:val="277905CD"/>
    <w:rsid w:val="29593E5F"/>
    <w:rsid w:val="29DC5847"/>
    <w:rsid w:val="2B142FFF"/>
    <w:rsid w:val="306C2515"/>
    <w:rsid w:val="30AC40D4"/>
    <w:rsid w:val="32C249FF"/>
    <w:rsid w:val="32E6640D"/>
    <w:rsid w:val="33F94B82"/>
    <w:rsid w:val="351327E8"/>
    <w:rsid w:val="35EE4AF7"/>
    <w:rsid w:val="36786BA4"/>
    <w:rsid w:val="370E139C"/>
    <w:rsid w:val="39B84594"/>
    <w:rsid w:val="3B4F3072"/>
    <w:rsid w:val="3BBB75A6"/>
    <w:rsid w:val="422961EC"/>
    <w:rsid w:val="438D627A"/>
    <w:rsid w:val="443D0181"/>
    <w:rsid w:val="448D79AE"/>
    <w:rsid w:val="45D03B63"/>
    <w:rsid w:val="47C07C42"/>
    <w:rsid w:val="49A02945"/>
    <w:rsid w:val="4C4D3E6A"/>
    <w:rsid w:val="4ECB369F"/>
    <w:rsid w:val="4F4A6D6F"/>
    <w:rsid w:val="53C80D47"/>
    <w:rsid w:val="6062603A"/>
    <w:rsid w:val="60DD69F7"/>
    <w:rsid w:val="645C77CA"/>
    <w:rsid w:val="6503547B"/>
    <w:rsid w:val="664401CE"/>
    <w:rsid w:val="66BF36CC"/>
    <w:rsid w:val="6E482711"/>
    <w:rsid w:val="6E737DEC"/>
    <w:rsid w:val="6F200CF3"/>
    <w:rsid w:val="6FAF12DA"/>
    <w:rsid w:val="72AC1CAB"/>
    <w:rsid w:val="73382303"/>
    <w:rsid w:val="734E03A9"/>
    <w:rsid w:val="742D2A27"/>
    <w:rsid w:val="77127F3F"/>
    <w:rsid w:val="798F3869"/>
    <w:rsid w:val="7FCC0A9A"/>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rFonts w:asciiTheme="minorHAnsi" w:hAnsiTheme="minorHAnsi" w:eastAsiaTheme="minorEastAsia" w:cstheme="minorBidi"/>
      <w:sz w:val="18"/>
      <w:szCs w:val="18"/>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Strong"/>
    <w:basedOn w:val="6"/>
    <w:qFormat/>
    <w:uiPriority w:val="22"/>
    <w:rPr>
      <w:b/>
    </w:rPr>
  </w:style>
  <w:style w:type="character" w:styleId="8">
    <w:name w:val="page number"/>
    <w:basedOn w:val="6"/>
    <w:unhideWhenUsed/>
    <w:qFormat/>
    <w:uiPriority w:val="99"/>
  </w:style>
  <w:style w:type="character" w:styleId="9">
    <w:name w:val="FollowedHyperlink"/>
    <w:basedOn w:val="6"/>
    <w:unhideWhenUsed/>
    <w:qFormat/>
    <w:uiPriority w:val="99"/>
    <w:rPr>
      <w:color w:val="333333"/>
      <w:sz w:val="18"/>
      <w:szCs w:val="18"/>
      <w:u w:val="none"/>
    </w:rPr>
  </w:style>
  <w:style w:type="character" w:styleId="10">
    <w:name w:val="Emphasis"/>
    <w:basedOn w:val="6"/>
    <w:qFormat/>
    <w:uiPriority w:val="20"/>
    <w:rPr>
      <w:i/>
    </w:rPr>
  </w:style>
  <w:style w:type="character" w:styleId="11">
    <w:name w:val="Hyperlink"/>
    <w:basedOn w:val="6"/>
    <w:unhideWhenUsed/>
    <w:qFormat/>
    <w:uiPriority w:val="99"/>
    <w:rPr>
      <w:color w:val="333333"/>
      <w:sz w:val="18"/>
      <w:szCs w:val="18"/>
      <w:u w:val="none"/>
    </w:rPr>
  </w:style>
  <w:style w:type="character" w:customStyle="1" w:styleId="13">
    <w:name w:val="批注框文本 Char"/>
    <w:basedOn w:val="6"/>
    <w:link w:val="2"/>
    <w:semiHidden/>
    <w:qFormat/>
    <w:uiPriority w:val="99"/>
    <w:rPr>
      <w:sz w:val="18"/>
      <w:szCs w:val="18"/>
    </w:rPr>
  </w:style>
  <w:style w:type="character" w:customStyle="1" w:styleId="14">
    <w:name w:val="apple-converted-space"/>
    <w:basedOn w:val="6"/>
    <w:qFormat/>
    <w:uiPriority w:val="0"/>
  </w:style>
  <w:style w:type="character" w:customStyle="1" w:styleId="15">
    <w:name w:val="item-name"/>
    <w:basedOn w:val="6"/>
    <w:qFormat/>
    <w:uiPriority w:val="0"/>
  </w:style>
  <w:style w:type="character" w:customStyle="1" w:styleId="16">
    <w:name w:val="item-name1"/>
    <w:basedOn w:val="6"/>
    <w:qFormat/>
    <w:uiPriority w:val="0"/>
  </w:style>
  <w:style w:type="character" w:customStyle="1" w:styleId="17">
    <w:name w:val="item-name2"/>
    <w:basedOn w:val="6"/>
    <w:qFormat/>
    <w:uiPriority w:val="0"/>
  </w:style>
  <w:style w:type="character" w:customStyle="1" w:styleId="18">
    <w:name w:val="item-name3"/>
    <w:basedOn w:val="6"/>
    <w:qFormat/>
    <w:uiPriority w:val="0"/>
  </w:style>
  <w:style w:type="character" w:customStyle="1" w:styleId="19">
    <w:name w:val="month"/>
    <w:basedOn w:val="6"/>
    <w:qFormat/>
    <w:uiPriority w:val="0"/>
    <w:rPr>
      <w:b/>
      <w:color w:val="FFFFFF"/>
      <w:sz w:val="18"/>
      <w:szCs w:val="18"/>
      <w:shd w:val="clear" w:color="auto" w:fill="29A9DA"/>
    </w:rPr>
  </w:style>
  <w:style w:type="character" w:customStyle="1" w:styleId="20">
    <w:name w:val="xubox_tabnow"/>
    <w:basedOn w:val="6"/>
    <w:qFormat/>
    <w:uiPriority w:val="0"/>
    <w:rPr>
      <w:bdr w:val="single" w:color="CCCCCC" w:sz="6" w:space="0"/>
      <w:shd w:val="clear" w:color="auto" w:fill="FFFFFF"/>
    </w:rPr>
  </w:style>
  <w:style w:type="character" w:customStyle="1" w:styleId="21">
    <w:name w:val="day"/>
    <w:basedOn w:val="6"/>
    <w:qFormat/>
    <w:uiPriority w:val="0"/>
    <w:rPr>
      <w:color w:val="333333"/>
      <w:sz w:val="22"/>
      <w:szCs w:val="22"/>
      <w:shd w:val="clear" w:color="auto" w:fill="EEEEEE"/>
    </w:rPr>
  </w:style>
  <w:style w:type="character" w:customStyle="1" w:styleId="22">
    <w:name w:val="article_title6"/>
    <w:basedOn w:val="6"/>
    <w:qFormat/>
    <w:uiPriority w:val="0"/>
    <w:rPr>
      <w:rFonts w:ascii="微软雅黑" w:hAnsi="微软雅黑" w:eastAsia="微软雅黑" w:cs="微软雅黑"/>
      <w:sz w:val="36"/>
      <w:szCs w:val="36"/>
    </w:rPr>
  </w:style>
  <w:style w:type="character" w:customStyle="1" w:styleId="23">
    <w:name w:val="article_publishdate1"/>
    <w:basedOn w:val="6"/>
    <w:qFormat/>
    <w:uiPriority w:val="0"/>
    <w:rPr>
      <w:color w:val="666666"/>
    </w:rPr>
  </w:style>
  <w:style w:type="character" w:customStyle="1" w:styleId="24">
    <w:name w:val="页眉 Char"/>
    <w:basedOn w:val="6"/>
    <w:link w:val="4"/>
    <w:semiHidden/>
    <w:qFormat/>
    <w:uiPriority w:val="99"/>
    <w:rPr>
      <w:rFonts w:ascii="Calibri" w:hAnsi="Calibri" w:cs="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http://202.121.174.113/_upload/article/images/72/9c/edb0ada543d6b85de0b7593c410c/2f415f52-f775-48cb-9692-052c4a01f3f1.jpg" TargetMode="External"/><Relationship Id="rId8" Type="http://schemas.openxmlformats.org/officeDocument/2006/relationships/image" Target="media/image4.jpeg"/><Relationship Id="rId7" Type="http://schemas.openxmlformats.org/officeDocument/2006/relationships/image" Target="http://202.121.174.113/_upload/article/images/72/9c/edb0ada543d6b85de0b7593c410c/13470a35-b683-4afc-9bd7-b5ac211bd0b6.jpg" TargetMode="Externa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theme" Target="theme/theme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http://202.121.174.113/_upload/article/images/f0/69/74a8cb0c469c841fa16787073cbe/d63cafdb-f4c5-4996-88e8-0bdee4485831.jpg" TargetMode="Externa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http://www.sandau.edu.cn/_upload/article/images/75/f8/bf7eb413442e9b47938f1b8e462c/8b410909-3386-4d86-9ad7-b293fe469466.jpg" TargetMode="External"/><Relationship Id="rId18" Type="http://schemas.openxmlformats.org/officeDocument/2006/relationships/image" Target="media/image9.jpeg"/><Relationship Id="rId17" Type="http://schemas.openxmlformats.org/officeDocument/2006/relationships/image" Target="http://www.sandau.edu.cn/_upload/article/images/75/f8/bf7eb413442e9b47938f1b8e462c/139763c6-6ea1-4709-b1ea-f6661307390d.jpg" TargetMode="External"/><Relationship Id="rId16" Type="http://schemas.openxmlformats.org/officeDocument/2006/relationships/image" Target="media/image8.jpeg"/><Relationship Id="rId15" Type="http://schemas.openxmlformats.org/officeDocument/2006/relationships/image" Target="http://www.sandau.edu.cn/_upload/article/images/75/f8/bf7eb413442e9b47938f1b8e462c/acb08374-5b77-454f-a18c-875d81cf8310.jpg" TargetMode="External"/><Relationship Id="rId14" Type="http://schemas.openxmlformats.org/officeDocument/2006/relationships/image" Target="media/image7.jpeg"/><Relationship Id="rId13" Type="http://schemas.openxmlformats.org/officeDocument/2006/relationships/image" Target="http://202.121.174.113/_upload/article/images/17/2b/47f4be664cb584a69127b731c549/cabe89cc-1e44-462b-a68c-ba5f421203ad.jpg" TargetMode="External"/><Relationship Id="rId12" Type="http://schemas.openxmlformats.org/officeDocument/2006/relationships/image" Target="media/image6.jpeg"/><Relationship Id="rId11" Type="http://schemas.openxmlformats.org/officeDocument/2006/relationships/image" Target="http://202.121.174.113/_upload/article/images/17/2b/47f4be664cb584a69127b731c549/ba17a405-bcd6-4421-829b-ee7b44c51e8c.jpg" TargetMode="Externa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1591</Words>
  <Characters>9075</Characters>
  <Lines>75</Lines>
  <Paragraphs>21</Paragraphs>
  <ScaleCrop>false</ScaleCrop>
  <LinksUpToDate>false</LinksUpToDate>
  <CharactersWithSpaces>10645</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2016-06-23T08:36:00Z</dcterms:created>
  <dc:creator>teacher</dc:creator>
  <cp:lastModifiedBy>uknowjiasxw</cp:lastModifiedBy>
  <dcterms:modified xsi:type="dcterms:W3CDTF">2016-07-07T02:48:35Z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